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B40" w:rsidRDefault="008151F2" w:rsidP="008935B9">
      <w:pPr>
        <w:pStyle w:val="Title"/>
        <w:rPr>
          <w:sz w:val="32"/>
          <w:szCs w:val="32"/>
        </w:rPr>
      </w:pPr>
      <w:r>
        <w:rPr>
          <w:sz w:val="32"/>
          <w:szCs w:val="32"/>
        </w:rPr>
        <w:t xml:space="preserve"> </w:t>
      </w:r>
      <w:r w:rsidR="00D71F06">
        <w:rPr>
          <w:sz w:val="32"/>
          <w:szCs w:val="32"/>
        </w:rPr>
        <w:t>Port of Keyport</w:t>
      </w:r>
    </w:p>
    <w:p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1077A03A" wp14:editId="584A89CA">
                <wp:simplePos x="0" y="0"/>
                <wp:positionH relativeFrom="column">
                  <wp:posOffset>17144</wp:posOffset>
                </wp:positionH>
                <wp:positionV relativeFrom="line">
                  <wp:posOffset>69849</wp:posOffset>
                </wp:positionV>
                <wp:extent cx="5427346" cy="0"/>
                <wp:effectExtent l="0" t="0" r="0" b="0"/>
                <wp:wrapNone/>
                <wp:docPr id="1073741825" name="officeArt object" descr="Line 2"/>
                <wp:cNvGraphicFramePr/>
                <a:graphic xmlns:a="http://schemas.openxmlformats.org/drawingml/2006/main">
                  <a:graphicData uri="http://schemas.microsoft.com/office/word/2010/wordprocessingShape">
                    <wps:wsp>
                      <wps:cNvCnPr/>
                      <wps:spPr>
                        <a:xfrm>
                          <a:off x="0" y="0"/>
                          <a:ext cx="5427346" cy="0"/>
                        </a:xfrm>
                        <a:prstGeom prst="line">
                          <a:avLst/>
                        </a:prstGeom>
                        <a:noFill/>
                        <a:ln w="38100" cap="flat">
                          <a:solidFill>
                            <a:srgbClr val="000000"/>
                          </a:solidFill>
                          <a:prstDash val="solid"/>
                          <a:round/>
                        </a:ln>
                        <a:effectLst/>
                      </wps:spPr>
                      <wps:bodyPr/>
                    </wps:wsp>
                  </a:graphicData>
                </a:graphic>
              </wp:anchor>
            </w:drawing>
          </mc:Choice>
          <mc:Fallback>
            <w:pict>
              <v:line id="officeArt object" o:spid="_x0000_s1026" alt="Line 2" style="position:absolute;z-index:251659264;visibility:visible;mso-wrap-style:square;mso-wrap-distance-left:0;mso-wrap-distance-top:0;mso-wrap-distance-right:0;mso-wrap-distance-bottom:0;mso-position-horizontal:absolute;mso-position-horizontal-relative:text;mso-position-vertical:absolute;mso-position-vertical-relative:line" from="1.35pt,5.5pt" to="428.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" strokeweight="3pt">
                <w10:wrap anchory="line"/>
              </v:line>
            </w:pict>
          </mc:Fallback>
        </mc:AlternateContent>
      </w:r>
    </w:p>
    <w:p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r>
        <w:rPr>
          <w:rFonts w:ascii="Symbol" w:hAnsi="Symbol"/>
          <w:sz w:val="24"/>
          <w:szCs w:val="24"/>
        </w:rPr>
        <w:t></w:t>
      </w:r>
      <w:r>
        <w:rPr>
          <w:sz w:val="24"/>
          <w:szCs w:val="24"/>
        </w:rPr>
        <w:t xml:space="preserve"> (541) 760-0176</w:t>
      </w:r>
    </w:p>
    <w:p w:rsidR="00297B40" w:rsidRDefault="00297B40" w:rsidP="008935B9">
      <w:pPr>
        <w:pStyle w:val="Subtitle"/>
        <w:rPr>
          <w:sz w:val="8"/>
          <w:szCs w:val="8"/>
        </w:rPr>
      </w:pPr>
    </w:p>
    <w:p w:rsidR="00297B40" w:rsidRDefault="00D71F06" w:rsidP="008935B9">
      <w:pPr>
        <w:pStyle w:val="Subtitle"/>
        <w:rPr>
          <w:i/>
          <w:iCs/>
          <w:sz w:val="20"/>
          <w:szCs w:val="20"/>
        </w:rPr>
      </w:pPr>
      <w:r>
        <w:rPr>
          <w:i/>
          <w:iCs/>
          <w:sz w:val="20"/>
          <w:szCs w:val="20"/>
        </w:rPr>
        <w:t>Commissioners</w:t>
      </w:r>
    </w:p>
    <w:p w:rsidR="00297B40" w:rsidRDefault="00297B40" w:rsidP="008935B9">
      <w:pPr>
        <w:pStyle w:val="Subtitle"/>
        <w:rPr>
          <w:i/>
          <w:iCs/>
          <w:sz w:val="20"/>
          <w:szCs w:val="20"/>
        </w:rPr>
      </w:pPr>
    </w:p>
    <w:p w:rsidR="00297B40" w:rsidRDefault="00D71F06" w:rsidP="008935B9">
      <w:pPr>
        <w:pStyle w:val="Subtitle"/>
        <w:tabs>
          <w:tab w:val="center" w:pos="1440"/>
          <w:tab w:val="center" w:pos="4320"/>
          <w:tab w:val="center" w:pos="7200"/>
        </w:tabs>
        <w:rPr>
          <w:i/>
          <w:iCs/>
          <w:sz w:val="22"/>
          <w:szCs w:val="22"/>
        </w:rPr>
      </w:pPr>
      <w:r>
        <w:rPr>
          <w:i/>
          <w:iCs/>
          <w:sz w:val="22"/>
          <w:szCs w:val="22"/>
        </w:rPr>
        <w:t xml:space="preserve">Brian Watne </w:t>
      </w:r>
      <w:r w:rsidR="009057CD">
        <w:rPr>
          <w:i/>
          <w:iCs/>
          <w:sz w:val="22"/>
          <w:szCs w:val="22"/>
        </w:rPr>
        <w:t xml:space="preserve">– Chairman     </w:t>
      </w:r>
      <w:r w:rsidR="009057CD">
        <w:rPr>
          <w:i/>
          <w:iCs/>
          <w:sz w:val="22"/>
          <w:szCs w:val="22"/>
        </w:rPr>
        <w:tab/>
      </w:r>
      <w:r w:rsidR="00F3395C">
        <w:rPr>
          <w:i/>
          <w:iCs/>
          <w:sz w:val="22"/>
          <w:szCs w:val="22"/>
        </w:rPr>
        <w:t xml:space="preserve">         </w:t>
      </w:r>
      <w:r w:rsidR="009057CD">
        <w:rPr>
          <w:i/>
          <w:iCs/>
          <w:sz w:val="22"/>
          <w:szCs w:val="22"/>
        </w:rPr>
        <w:t xml:space="preserve">Don McCracken </w:t>
      </w:r>
      <w:r>
        <w:rPr>
          <w:i/>
          <w:iCs/>
          <w:sz w:val="22"/>
          <w:szCs w:val="22"/>
        </w:rPr>
        <w:t>- Secretary</w:t>
      </w:r>
      <w:r>
        <w:rPr>
          <w:i/>
          <w:iCs/>
          <w:sz w:val="22"/>
          <w:szCs w:val="22"/>
        </w:rPr>
        <w:tab/>
      </w:r>
      <w:r w:rsidR="00F3395C">
        <w:rPr>
          <w:i/>
          <w:iCs/>
          <w:sz w:val="22"/>
          <w:szCs w:val="22"/>
        </w:rPr>
        <w:t xml:space="preserve">                  </w:t>
      </w:r>
      <w:r>
        <w:rPr>
          <w:i/>
          <w:iCs/>
          <w:sz w:val="22"/>
          <w:szCs w:val="22"/>
        </w:rPr>
        <w:t>Lena Hunt</w:t>
      </w:r>
    </w:p>
    <w:p w:rsidR="00297B40" w:rsidRDefault="009057CD" w:rsidP="008935B9">
      <w:pPr>
        <w:pStyle w:val="Subtitle"/>
        <w:tabs>
          <w:tab w:val="center" w:pos="1440"/>
          <w:tab w:val="center" w:pos="4320"/>
          <w:tab w:val="center" w:pos="7200"/>
        </w:tabs>
        <w:rPr>
          <w:i/>
          <w:iCs/>
          <w:sz w:val="22"/>
          <w:szCs w:val="22"/>
        </w:rPr>
      </w:pPr>
      <w:r>
        <w:rPr>
          <w:i/>
          <w:iCs/>
          <w:sz w:val="22"/>
          <w:szCs w:val="22"/>
        </w:rPr>
        <w:t>(541) 760-0176</w:t>
      </w:r>
      <w:r>
        <w:rPr>
          <w:i/>
          <w:iCs/>
          <w:sz w:val="22"/>
          <w:szCs w:val="22"/>
        </w:rPr>
        <w:tab/>
      </w:r>
      <w:r w:rsidR="00F3395C">
        <w:rPr>
          <w:i/>
          <w:iCs/>
          <w:sz w:val="22"/>
          <w:szCs w:val="22"/>
        </w:rPr>
        <w:t xml:space="preserve">          </w:t>
      </w:r>
      <w:r>
        <w:rPr>
          <w:i/>
          <w:iCs/>
          <w:sz w:val="22"/>
          <w:szCs w:val="22"/>
        </w:rPr>
        <w:t xml:space="preserve"> (360) 830-9097</w:t>
      </w:r>
      <w:r w:rsidR="00D71F06">
        <w:rPr>
          <w:i/>
          <w:iCs/>
          <w:sz w:val="22"/>
          <w:szCs w:val="22"/>
        </w:rPr>
        <w:tab/>
      </w:r>
      <w:r w:rsidR="00F3395C">
        <w:rPr>
          <w:i/>
          <w:iCs/>
          <w:sz w:val="22"/>
          <w:szCs w:val="22"/>
        </w:rPr>
        <w:t xml:space="preserve">               </w:t>
      </w:r>
      <w:r w:rsidR="00D71F06">
        <w:rPr>
          <w:i/>
          <w:iCs/>
          <w:sz w:val="22"/>
          <w:szCs w:val="22"/>
        </w:rPr>
        <w:t xml:space="preserve"> (206) 910-7644</w:t>
      </w:r>
    </w:p>
    <w:p w:rsidR="008935B9" w:rsidRDefault="008935B9" w:rsidP="008935B9">
      <w:pPr>
        <w:pStyle w:val="Subtitle"/>
        <w:tabs>
          <w:tab w:val="center" w:pos="1440"/>
          <w:tab w:val="center" w:pos="4320"/>
          <w:tab w:val="center" w:pos="7200"/>
        </w:tabs>
        <w:jc w:val="both"/>
        <w:rPr>
          <w:i/>
          <w:iCs/>
          <w:sz w:val="22"/>
          <w:szCs w:val="22"/>
        </w:rPr>
      </w:pPr>
    </w:p>
    <w:p w:rsidR="009057CD" w:rsidRDefault="00915A34" w:rsidP="008935B9">
      <w:pPr>
        <w:pStyle w:val="Body"/>
        <w:ind w:left="6480" w:firstLine="720"/>
        <w:jc w:val="both"/>
        <w:rPr>
          <w:sz w:val="22"/>
          <w:szCs w:val="22"/>
        </w:rPr>
      </w:pPr>
      <w:r>
        <w:rPr>
          <w:sz w:val="22"/>
          <w:szCs w:val="22"/>
        </w:rPr>
        <w:t xml:space="preserve">                </w:t>
      </w:r>
      <w:r>
        <w:rPr>
          <w:sz w:val="22"/>
          <w:szCs w:val="22"/>
        </w:rPr>
        <w:tab/>
        <w:t xml:space="preserve">            August 7</w:t>
      </w:r>
      <w:r w:rsidR="008935B9">
        <w:rPr>
          <w:sz w:val="22"/>
          <w:szCs w:val="22"/>
        </w:rPr>
        <w:t>, 2023</w:t>
      </w:r>
    </w:p>
    <w:p w:rsidR="001817FE" w:rsidRPr="009057CD" w:rsidRDefault="001817FE" w:rsidP="008935B9">
      <w:pPr>
        <w:pStyle w:val="Body"/>
        <w:ind w:left="6480" w:firstLine="720"/>
        <w:jc w:val="both"/>
        <w:rPr>
          <w:sz w:val="18"/>
          <w:szCs w:val="18"/>
        </w:rPr>
      </w:pPr>
    </w:p>
    <w:p w:rsidR="005701C8" w:rsidRDefault="00C9536B" w:rsidP="008935B9">
      <w:pPr>
        <w:pStyle w:val="Body"/>
        <w:jc w:val="both"/>
        <w:rPr>
          <w:rFonts w:eastAsia="Arial Unicode MS" w:cs="Arial Unicode MS"/>
          <w:sz w:val="20"/>
          <w:szCs w:val="20"/>
        </w:rPr>
      </w:pPr>
      <w:r>
        <w:rPr>
          <w:rFonts w:eastAsia="Arial Unicode MS" w:cs="Arial Unicode MS"/>
          <w:sz w:val="20"/>
          <w:szCs w:val="20"/>
        </w:rPr>
        <w:t xml:space="preserve">Present: </w:t>
      </w:r>
      <w:r w:rsidR="00915A34">
        <w:rPr>
          <w:rFonts w:eastAsia="Arial Unicode MS" w:cs="Arial Unicode MS"/>
          <w:sz w:val="20"/>
          <w:szCs w:val="20"/>
        </w:rPr>
        <w:t xml:space="preserve">Via phone, </w:t>
      </w:r>
      <w:r w:rsidR="0083027C">
        <w:rPr>
          <w:rFonts w:eastAsia="Arial Unicode MS" w:cs="Arial Unicode MS"/>
          <w:sz w:val="20"/>
          <w:szCs w:val="20"/>
        </w:rPr>
        <w:t xml:space="preserve">Commissioner Watne, </w:t>
      </w:r>
      <w:r w:rsidR="009A6B09">
        <w:rPr>
          <w:rFonts w:eastAsia="Arial Unicode MS" w:cs="Arial Unicode MS"/>
          <w:sz w:val="20"/>
          <w:szCs w:val="20"/>
        </w:rPr>
        <w:t>Commissioner Hunt</w:t>
      </w:r>
      <w:r w:rsidR="008151F2">
        <w:rPr>
          <w:rFonts w:eastAsia="Arial Unicode MS" w:cs="Arial Unicode MS"/>
          <w:sz w:val="20"/>
          <w:szCs w:val="20"/>
        </w:rPr>
        <w:t xml:space="preserve">, </w:t>
      </w:r>
      <w:r w:rsidR="008A35BE">
        <w:rPr>
          <w:rFonts w:eastAsia="Arial Unicode MS" w:cs="Arial Unicode MS"/>
          <w:sz w:val="20"/>
          <w:szCs w:val="20"/>
        </w:rPr>
        <w:t>Auditor Belinda Dews</w:t>
      </w:r>
      <w:r w:rsidR="00282309">
        <w:rPr>
          <w:rFonts w:eastAsia="Arial Unicode MS" w:cs="Arial Unicode MS"/>
          <w:sz w:val="20"/>
          <w:szCs w:val="20"/>
        </w:rPr>
        <w:t xml:space="preserve">, </w:t>
      </w:r>
      <w:r w:rsidR="0083027C">
        <w:rPr>
          <w:rFonts w:eastAsia="Arial Unicode MS" w:cs="Arial Unicode MS"/>
          <w:sz w:val="20"/>
          <w:szCs w:val="20"/>
        </w:rPr>
        <w:t xml:space="preserve">and </w:t>
      </w:r>
      <w:r w:rsidR="00282309">
        <w:rPr>
          <w:rFonts w:eastAsia="Arial Unicode MS" w:cs="Arial Unicode MS"/>
          <w:sz w:val="20"/>
          <w:szCs w:val="20"/>
        </w:rPr>
        <w:t>Peg Garr</w:t>
      </w:r>
      <w:r w:rsidR="0083027C">
        <w:rPr>
          <w:rFonts w:eastAsia="Arial Unicode MS" w:cs="Arial Unicode MS"/>
          <w:sz w:val="20"/>
          <w:szCs w:val="20"/>
        </w:rPr>
        <w:t>ison</w:t>
      </w:r>
    </w:p>
    <w:p w:rsidR="00DF7D7B" w:rsidRDefault="00915A34" w:rsidP="008935B9">
      <w:pPr>
        <w:pStyle w:val="Body"/>
        <w:jc w:val="both"/>
        <w:rPr>
          <w:rFonts w:eastAsia="Arial Unicode MS" w:cs="Arial Unicode MS"/>
          <w:sz w:val="20"/>
          <w:szCs w:val="20"/>
        </w:rPr>
      </w:pPr>
      <w:r>
        <w:rPr>
          <w:rFonts w:eastAsia="Arial Unicode MS" w:cs="Arial Unicode MS"/>
          <w:sz w:val="20"/>
          <w:szCs w:val="20"/>
        </w:rPr>
        <w:t xml:space="preserve">Due to travel issues, this meeting was held via phone with Zoom open to the public.  It </w:t>
      </w:r>
      <w:r w:rsidR="00D71F06">
        <w:rPr>
          <w:rFonts w:eastAsia="Arial Unicode MS" w:cs="Arial Unicode MS"/>
          <w:sz w:val="20"/>
          <w:szCs w:val="20"/>
        </w:rPr>
        <w:t>was called to order at</w:t>
      </w:r>
      <w:r>
        <w:rPr>
          <w:rFonts w:eastAsia="Arial Unicode MS" w:cs="Arial Unicode MS"/>
          <w:sz w:val="20"/>
          <w:szCs w:val="20"/>
        </w:rPr>
        <w:t xml:space="preserve"> 6:25</w:t>
      </w:r>
      <w:r w:rsidR="00B6721F">
        <w:rPr>
          <w:rFonts w:eastAsia="Arial Unicode MS" w:cs="Arial Unicode MS"/>
          <w:sz w:val="20"/>
          <w:szCs w:val="20"/>
        </w:rPr>
        <w:t>pm by</w:t>
      </w:r>
      <w:r>
        <w:rPr>
          <w:rFonts w:eastAsia="Arial Unicode MS" w:cs="Arial Unicode MS"/>
          <w:sz w:val="20"/>
          <w:szCs w:val="20"/>
        </w:rPr>
        <w:t xml:space="preserve"> Commissioner Hunt</w:t>
      </w:r>
      <w:r w:rsidR="0083027C">
        <w:rPr>
          <w:rFonts w:eastAsia="Arial Unicode MS" w:cs="Arial Unicode MS"/>
          <w:sz w:val="20"/>
          <w:szCs w:val="20"/>
        </w:rPr>
        <w:t>.</w:t>
      </w:r>
    </w:p>
    <w:p w:rsidR="00794EAF" w:rsidRDefault="00DF7D7B" w:rsidP="008935B9">
      <w:pPr>
        <w:pStyle w:val="Body"/>
        <w:jc w:val="both"/>
        <w:rPr>
          <w:sz w:val="20"/>
          <w:szCs w:val="20"/>
        </w:rPr>
      </w:pPr>
      <w:r>
        <w:rPr>
          <w:sz w:val="20"/>
          <w:szCs w:val="20"/>
        </w:rPr>
        <w:t>T</w:t>
      </w:r>
      <w:r w:rsidRPr="00DF7D7B">
        <w:rPr>
          <w:sz w:val="20"/>
          <w:szCs w:val="20"/>
        </w:rPr>
        <w:t xml:space="preserve">he minutes from the </w:t>
      </w:r>
      <w:r w:rsidR="00715B89">
        <w:rPr>
          <w:sz w:val="20"/>
          <w:szCs w:val="20"/>
        </w:rPr>
        <w:t>July 10</w:t>
      </w:r>
      <w:r w:rsidR="00FF55DC">
        <w:rPr>
          <w:sz w:val="20"/>
          <w:szCs w:val="20"/>
        </w:rPr>
        <w:t>,</w:t>
      </w:r>
      <w:r w:rsidR="00794EAF">
        <w:rPr>
          <w:sz w:val="20"/>
          <w:szCs w:val="20"/>
        </w:rPr>
        <w:t xml:space="preserve"> </w:t>
      </w:r>
      <w:r w:rsidR="009A6B09">
        <w:rPr>
          <w:sz w:val="20"/>
          <w:szCs w:val="20"/>
        </w:rPr>
        <w:t>2023</w:t>
      </w:r>
      <w:r w:rsidR="00B6721F">
        <w:rPr>
          <w:sz w:val="20"/>
          <w:szCs w:val="20"/>
        </w:rPr>
        <w:t xml:space="preserve"> </w:t>
      </w:r>
      <w:r w:rsidR="00B6721F" w:rsidRPr="00DF7D7B">
        <w:rPr>
          <w:sz w:val="20"/>
          <w:szCs w:val="20"/>
        </w:rPr>
        <w:t>meeting</w:t>
      </w:r>
      <w:r w:rsidRPr="00DF7D7B">
        <w:rPr>
          <w:sz w:val="20"/>
          <w:szCs w:val="20"/>
        </w:rPr>
        <w:t xml:space="preserve"> were read</w:t>
      </w:r>
      <w:r w:rsidR="00282309">
        <w:rPr>
          <w:sz w:val="20"/>
          <w:szCs w:val="20"/>
        </w:rPr>
        <w:t xml:space="preserve"> and a</w:t>
      </w:r>
      <w:r w:rsidR="009A6B09">
        <w:rPr>
          <w:sz w:val="20"/>
          <w:szCs w:val="20"/>
        </w:rPr>
        <w:t>pp</w:t>
      </w:r>
      <w:r w:rsidR="00C9536B">
        <w:rPr>
          <w:sz w:val="20"/>
          <w:szCs w:val="20"/>
        </w:rPr>
        <w:t>ro</w:t>
      </w:r>
      <w:r w:rsidR="00715B89">
        <w:rPr>
          <w:sz w:val="20"/>
          <w:szCs w:val="20"/>
        </w:rPr>
        <w:t>ved by</w:t>
      </w:r>
      <w:r w:rsidR="00282309">
        <w:rPr>
          <w:sz w:val="20"/>
          <w:szCs w:val="20"/>
        </w:rPr>
        <w:t xml:space="preserve"> Commissioners</w:t>
      </w:r>
      <w:r w:rsidR="00715B89">
        <w:rPr>
          <w:sz w:val="20"/>
          <w:szCs w:val="20"/>
        </w:rPr>
        <w:t xml:space="preserve"> Hunt and Watne</w:t>
      </w:r>
      <w:r w:rsidR="00282309">
        <w:rPr>
          <w:sz w:val="20"/>
          <w:szCs w:val="20"/>
        </w:rPr>
        <w:t>.</w:t>
      </w:r>
    </w:p>
    <w:p w:rsidR="00794EAF" w:rsidRDefault="00794EAF" w:rsidP="008935B9">
      <w:pPr>
        <w:pStyle w:val="Body"/>
        <w:jc w:val="both"/>
        <w:rPr>
          <w:sz w:val="20"/>
          <w:szCs w:val="20"/>
        </w:rPr>
      </w:pPr>
    </w:p>
    <w:p w:rsidR="006A43D9" w:rsidRPr="008151F2" w:rsidRDefault="00D71F06" w:rsidP="008151F2">
      <w:pPr>
        <w:pStyle w:val="Body"/>
        <w:shd w:val="clear" w:color="auto" w:fill="FFFFFF"/>
        <w:jc w:val="both"/>
        <w:rPr>
          <w:sz w:val="20"/>
          <w:szCs w:val="20"/>
          <w:u w:val="single"/>
        </w:rPr>
      </w:pPr>
      <w:r>
        <w:rPr>
          <w:sz w:val="20"/>
          <w:szCs w:val="20"/>
          <w:u w:val="single"/>
        </w:rPr>
        <w:t>Old Business</w:t>
      </w:r>
    </w:p>
    <w:p w:rsidR="0083027C" w:rsidRDefault="00715B89" w:rsidP="008935B9">
      <w:pPr>
        <w:pStyle w:val="Body"/>
        <w:numPr>
          <w:ilvl w:val="0"/>
          <w:numId w:val="1"/>
        </w:numPr>
        <w:tabs>
          <w:tab w:val="left" w:pos="1764"/>
        </w:tabs>
        <w:jc w:val="both"/>
        <w:rPr>
          <w:sz w:val="20"/>
          <w:szCs w:val="20"/>
        </w:rPr>
      </w:pPr>
      <w:r>
        <w:rPr>
          <w:sz w:val="20"/>
          <w:szCs w:val="20"/>
        </w:rPr>
        <w:t xml:space="preserve">Auditor Dewes has been in contact with Saba </w:t>
      </w:r>
      <w:r w:rsidR="00C23544">
        <w:rPr>
          <w:sz w:val="20"/>
          <w:szCs w:val="20"/>
        </w:rPr>
        <w:t>Collections</w:t>
      </w:r>
      <w:r>
        <w:rPr>
          <w:sz w:val="20"/>
          <w:szCs w:val="20"/>
        </w:rPr>
        <w:t xml:space="preserve">.  They do not charge a fee to the Port for their service but retain 40% of the collections.  Mullens </w:t>
      </w:r>
      <w:r w:rsidR="00C23544">
        <w:rPr>
          <w:sz w:val="20"/>
          <w:szCs w:val="20"/>
        </w:rPr>
        <w:t>owe around $250 to the Port</w:t>
      </w:r>
      <w:r>
        <w:rPr>
          <w:sz w:val="20"/>
          <w:szCs w:val="20"/>
        </w:rPr>
        <w:t>.  They will continue to be banned from</w:t>
      </w:r>
      <w:r w:rsidR="00C23544">
        <w:rPr>
          <w:sz w:val="20"/>
          <w:szCs w:val="20"/>
        </w:rPr>
        <w:t xml:space="preserve"> the Port but it was decided </w:t>
      </w:r>
      <w:r>
        <w:rPr>
          <w:sz w:val="20"/>
          <w:szCs w:val="20"/>
        </w:rPr>
        <w:t>not</w:t>
      </w:r>
      <w:r w:rsidR="00C23544">
        <w:rPr>
          <w:sz w:val="20"/>
          <w:szCs w:val="20"/>
        </w:rPr>
        <w:t xml:space="preserve"> </w:t>
      </w:r>
      <w:proofErr w:type="gramStart"/>
      <w:r w:rsidR="00C23544">
        <w:rPr>
          <w:sz w:val="20"/>
          <w:szCs w:val="20"/>
        </w:rPr>
        <w:t xml:space="preserve">to </w:t>
      </w:r>
      <w:r>
        <w:rPr>
          <w:sz w:val="20"/>
          <w:szCs w:val="20"/>
        </w:rPr>
        <w:t xml:space="preserve"> </w:t>
      </w:r>
      <w:r w:rsidR="00C23544">
        <w:rPr>
          <w:sz w:val="20"/>
          <w:szCs w:val="20"/>
        </w:rPr>
        <w:t>pursue</w:t>
      </w:r>
      <w:proofErr w:type="gramEnd"/>
      <w:r>
        <w:rPr>
          <w:sz w:val="20"/>
          <w:szCs w:val="20"/>
        </w:rPr>
        <w:t xml:space="preserve"> collections at this time.  Further discussions about </w:t>
      </w:r>
      <w:r w:rsidR="00C23544">
        <w:rPr>
          <w:sz w:val="20"/>
          <w:szCs w:val="20"/>
        </w:rPr>
        <w:t xml:space="preserve">future </w:t>
      </w:r>
      <w:r>
        <w:rPr>
          <w:sz w:val="20"/>
          <w:szCs w:val="20"/>
        </w:rPr>
        <w:t>collections will follow at the next meeting.</w:t>
      </w:r>
    </w:p>
    <w:p w:rsidR="00715B89" w:rsidRDefault="00126F68" w:rsidP="008935B9">
      <w:pPr>
        <w:pStyle w:val="Body"/>
        <w:numPr>
          <w:ilvl w:val="0"/>
          <w:numId w:val="1"/>
        </w:numPr>
        <w:tabs>
          <w:tab w:val="left" w:pos="1764"/>
        </w:tabs>
        <w:jc w:val="both"/>
        <w:rPr>
          <w:sz w:val="20"/>
          <w:szCs w:val="20"/>
        </w:rPr>
      </w:pPr>
      <w:r w:rsidRPr="00715B89">
        <w:rPr>
          <w:sz w:val="20"/>
          <w:szCs w:val="20"/>
        </w:rPr>
        <w:t xml:space="preserve">A </w:t>
      </w:r>
      <w:r w:rsidR="00715B89">
        <w:rPr>
          <w:sz w:val="20"/>
          <w:szCs w:val="20"/>
        </w:rPr>
        <w:t>discussion of tracking Port guests was tabled until a future live meeting.</w:t>
      </w:r>
    </w:p>
    <w:p w:rsidR="00364570" w:rsidRPr="00C23544" w:rsidRDefault="002E35B9" w:rsidP="003D58B2">
      <w:pPr>
        <w:pStyle w:val="Body"/>
        <w:numPr>
          <w:ilvl w:val="0"/>
          <w:numId w:val="1"/>
        </w:numPr>
        <w:tabs>
          <w:tab w:val="left" w:pos="1764"/>
        </w:tabs>
        <w:jc w:val="both"/>
        <w:rPr>
          <w:sz w:val="20"/>
          <w:szCs w:val="20"/>
        </w:rPr>
      </w:pPr>
      <w:r w:rsidRPr="00C23544">
        <w:rPr>
          <w:sz w:val="20"/>
          <w:szCs w:val="20"/>
        </w:rPr>
        <w:t xml:space="preserve">Commissioner Hunt has </w:t>
      </w:r>
      <w:r w:rsidR="006E1029" w:rsidRPr="00C23544">
        <w:rPr>
          <w:sz w:val="20"/>
          <w:szCs w:val="20"/>
        </w:rPr>
        <w:t>no update from the WPPA in regards to small port issues.  A letter concerning the issues many small ports are facing was forwarded from Greg Englin, Port of Kingston</w:t>
      </w:r>
      <w:r w:rsidRPr="00C23544">
        <w:rPr>
          <w:sz w:val="20"/>
          <w:szCs w:val="20"/>
        </w:rPr>
        <w:t>.  A copy of this letter and another from Heather Stebbings at Pacific Northwest Waterways Assoc. are included with these min</w:t>
      </w:r>
      <w:r w:rsidR="00C23544" w:rsidRPr="00C23544">
        <w:rPr>
          <w:sz w:val="20"/>
          <w:szCs w:val="20"/>
        </w:rPr>
        <w:t>utes as background information to the problems we are all facing.</w:t>
      </w:r>
      <w:r w:rsidR="003D58B2" w:rsidRPr="00C23544">
        <w:rPr>
          <w:sz w:val="20"/>
          <w:szCs w:val="20"/>
        </w:rPr>
        <w:t xml:space="preserve"> </w:t>
      </w:r>
    </w:p>
    <w:p w:rsidR="00FD1C1E" w:rsidRPr="00FD1C1E" w:rsidRDefault="00A76C04" w:rsidP="008935B9">
      <w:pPr>
        <w:pStyle w:val="Body"/>
        <w:tabs>
          <w:tab w:val="left" w:pos="1764"/>
        </w:tabs>
        <w:jc w:val="both"/>
        <w:rPr>
          <w:sz w:val="20"/>
          <w:szCs w:val="20"/>
        </w:rPr>
      </w:pPr>
      <w:r>
        <w:rPr>
          <w:sz w:val="20"/>
          <w:szCs w:val="20"/>
          <w:u w:val="single"/>
        </w:rPr>
        <w:t>New Business</w:t>
      </w:r>
      <w:r w:rsidR="00FD1C1E">
        <w:rPr>
          <w:sz w:val="20"/>
          <w:szCs w:val="20"/>
        </w:rPr>
        <w:tab/>
      </w:r>
    </w:p>
    <w:p w:rsidR="008C1FE0" w:rsidRDefault="003D58B2" w:rsidP="008935B9">
      <w:pPr>
        <w:pStyle w:val="Body"/>
        <w:numPr>
          <w:ilvl w:val="0"/>
          <w:numId w:val="2"/>
        </w:numPr>
        <w:tabs>
          <w:tab w:val="left" w:pos="1764"/>
        </w:tabs>
        <w:jc w:val="both"/>
        <w:rPr>
          <w:sz w:val="20"/>
          <w:szCs w:val="20"/>
        </w:rPr>
      </w:pPr>
      <w:r>
        <w:rPr>
          <w:sz w:val="20"/>
          <w:szCs w:val="20"/>
        </w:rPr>
        <w:t>Peg Garrison</w:t>
      </w:r>
      <w:r w:rsidR="0042197C">
        <w:rPr>
          <w:sz w:val="20"/>
          <w:szCs w:val="20"/>
        </w:rPr>
        <w:t xml:space="preserve"> revi</w:t>
      </w:r>
      <w:r w:rsidR="00AF587A">
        <w:rPr>
          <w:sz w:val="20"/>
          <w:szCs w:val="20"/>
        </w:rPr>
        <w:t xml:space="preserve">ewed </w:t>
      </w:r>
      <w:r w:rsidR="002E3CDF">
        <w:rPr>
          <w:sz w:val="20"/>
          <w:szCs w:val="20"/>
        </w:rPr>
        <w:t xml:space="preserve">plans for the August 26th celebration.  There will be not story board at this time but a sign is expected stating "100 years".   The Navy divers and dive tank are confirmed and NBK CO Captain </w:t>
      </w:r>
      <w:r w:rsidR="00C23544">
        <w:rPr>
          <w:sz w:val="20"/>
          <w:szCs w:val="20"/>
        </w:rPr>
        <w:t>Hoskins has</w:t>
      </w:r>
      <w:r w:rsidR="002E3CDF">
        <w:rPr>
          <w:sz w:val="20"/>
          <w:szCs w:val="20"/>
        </w:rPr>
        <w:t xml:space="preserve"> been invited to speak.  Three bands, a beer/wine garden and fishing derby are expected.  Individual locations are still </w:t>
      </w:r>
      <w:r w:rsidR="00C23544">
        <w:rPr>
          <w:sz w:val="20"/>
          <w:szCs w:val="20"/>
        </w:rPr>
        <w:t>being</w:t>
      </w:r>
      <w:r w:rsidR="002E3CDF">
        <w:rPr>
          <w:sz w:val="20"/>
          <w:szCs w:val="20"/>
        </w:rPr>
        <w:t xml:space="preserve"> addressed.  The Commissioners will be helping with clean up and setup along with a presentation </w:t>
      </w:r>
      <w:r w:rsidR="00A417B2">
        <w:rPr>
          <w:sz w:val="20"/>
          <w:szCs w:val="20"/>
        </w:rPr>
        <w:t xml:space="preserve">around 2:30pm.  Peg will provide some historical background.  </w:t>
      </w:r>
    </w:p>
    <w:p w:rsidR="00E66CCD" w:rsidRDefault="00DE7905" w:rsidP="0042374F">
      <w:pPr>
        <w:pStyle w:val="Body"/>
        <w:numPr>
          <w:ilvl w:val="0"/>
          <w:numId w:val="2"/>
        </w:numPr>
        <w:tabs>
          <w:tab w:val="left" w:pos="1764"/>
        </w:tabs>
        <w:jc w:val="both"/>
        <w:rPr>
          <w:sz w:val="20"/>
          <w:szCs w:val="20"/>
        </w:rPr>
      </w:pPr>
      <w:r>
        <w:rPr>
          <w:sz w:val="20"/>
          <w:szCs w:val="20"/>
        </w:rPr>
        <w:t>Auditor Dews</w:t>
      </w:r>
      <w:r w:rsidR="00A417B2">
        <w:rPr>
          <w:sz w:val="20"/>
          <w:szCs w:val="20"/>
        </w:rPr>
        <w:t xml:space="preserve"> continues work on the Port audit.</w:t>
      </w:r>
    </w:p>
    <w:p w:rsidR="00A417B2" w:rsidRPr="00F07E02" w:rsidRDefault="00A417B2" w:rsidP="0042374F">
      <w:pPr>
        <w:pStyle w:val="Body"/>
        <w:numPr>
          <w:ilvl w:val="0"/>
          <w:numId w:val="2"/>
        </w:numPr>
        <w:tabs>
          <w:tab w:val="left" w:pos="1764"/>
        </w:tabs>
        <w:jc w:val="both"/>
        <w:rPr>
          <w:sz w:val="20"/>
          <w:szCs w:val="20"/>
        </w:rPr>
      </w:pPr>
      <w:r>
        <w:rPr>
          <w:sz w:val="20"/>
          <w:szCs w:val="20"/>
        </w:rPr>
        <w:t>A port maintenance manual and schedule is still in the works.</w:t>
      </w:r>
    </w:p>
    <w:p w:rsidR="00F07E02" w:rsidRDefault="002A4656" w:rsidP="00E66CCD">
      <w:pPr>
        <w:pStyle w:val="Body"/>
        <w:numPr>
          <w:ilvl w:val="0"/>
          <w:numId w:val="2"/>
        </w:numPr>
        <w:tabs>
          <w:tab w:val="left" w:pos="1764"/>
        </w:tabs>
        <w:jc w:val="both"/>
        <w:rPr>
          <w:sz w:val="20"/>
          <w:szCs w:val="20"/>
        </w:rPr>
      </w:pPr>
      <w:r>
        <w:rPr>
          <w:sz w:val="20"/>
          <w:szCs w:val="20"/>
        </w:rPr>
        <w:t xml:space="preserve">Commissioner Hunt has agreed to post a </w:t>
      </w:r>
      <w:r w:rsidR="00A417B2">
        <w:rPr>
          <w:sz w:val="20"/>
          <w:szCs w:val="20"/>
        </w:rPr>
        <w:t>current tenant list now that final slip assignments have been settled.</w:t>
      </w:r>
    </w:p>
    <w:p w:rsidR="0081036E" w:rsidRPr="002A4656" w:rsidRDefault="007D5167" w:rsidP="00E66CCD">
      <w:pPr>
        <w:pStyle w:val="Body"/>
        <w:numPr>
          <w:ilvl w:val="0"/>
          <w:numId w:val="2"/>
        </w:numPr>
        <w:tabs>
          <w:tab w:val="left" w:pos="1764"/>
        </w:tabs>
        <w:jc w:val="both"/>
        <w:rPr>
          <w:sz w:val="20"/>
          <w:szCs w:val="20"/>
        </w:rPr>
      </w:pPr>
      <w:r w:rsidRPr="002A4656">
        <w:rPr>
          <w:sz w:val="20"/>
          <w:szCs w:val="20"/>
        </w:rPr>
        <w:t>Checks #</w:t>
      </w:r>
      <w:r w:rsidR="0042374F" w:rsidRPr="002A4656">
        <w:rPr>
          <w:sz w:val="20"/>
          <w:szCs w:val="20"/>
        </w:rPr>
        <w:t>5</w:t>
      </w:r>
      <w:r w:rsidR="004C62B3">
        <w:rPr>
          <w:sz w:val="20"/>
          <w:szCs w:val="20"/>
        </w:rPr>
        <w:t>156-#5163, totaling $3763.30,</w:t>
      </w:r>
      <w:r w:rsidR="00367280" w:rsidRPr="002A4656">
        <w:rPr>
          <w:sz w:val="20"/>
          <w:szCs w:val="20"/>
        </w:rPr>
        <w:t xml:space="preserve"> </w:t>
      </w:r>
      <w:r w:rsidR="002A2635" w:rsidRPr="002A4656">
        <w:rPr>
          <w:sz w:val="20"/>
          <w:szCs w:val="20"/>
        </w:rPr>
        <w:t>were paid.</w:t>
      </w:r>
      <w:r w:rsidR="004C62B3">
        <w:rPr>
          <w:sz w:val="20"/>
          <w:szCs w:val="20"/>
        </w:rPr>
        <w:t xml:space="preserve">  Checks #5153, #5154 and #5155were missed in a changeover and will be used in next </w:t>
      </w:r>
      <w:r w:rsidR="00E64576">
        <w:rPr>
          <w:sz w:val="20"/>
          <w:szCs w:val="20"/>
        </w:rPr>
        <w:t>month's</w:t>
      </w:r>
      <w:r w:rsidR="004C62B3">
        <w:rPr>
          <w:sz w:val="20"/>
          <w:szCs w:val="20"/>
        </w:rPr>
        <w:t xml:space="preserve"> payments out of sequence.</w:t>
      </w:r>
    </w:p>
    <w:p w:rsidR="0081036E" w:rsidRPr="0081036E" w:rsidRDefault="0081036E" w:rsidP="008935B9">
      <w:pPr>
        <w:pStyle w:val="Body"/>
        <w:tabs>
          <w:tab w:val="left" w:pos="1764"/>
        </w:tabs>
        <w:jc w:val="both"/>
        <w:rPr>
          <w:sz w:val="20"/>
          <w:szCs w:val="20"/>
        </w:rPr>
      </w:pPr>
    </w:p>
    <w:p w:rsidR="0053534E" w:rsidRDefault="0053534E" w:rsidP="008935B9">
      <w:pPr>
        <w:pStyle w:val="Body"/>
        <w:tabs>
          <w:tab w:val="left" w:pos="1764"/>
        </w:tabs>
        <w:jc w:val="both"/>
        <w:rPr>
          <w:sz w:val="20"/>
          <w:szCs w:val="20"/>
        </w:rPr>
      </w:pPr>
      <w:r>
        <w:rPr>
          <w:sz w:val="20"/>
          <w:szCs w:val="20"/>
        </w:rPr>
        <w:t>The next r</w:t>
      </w:r>
      <w:r w:rsidR="004C62B3">
        <w:rPr>
          <w:sz w:val="20"/>
          <w:szCs w:val="20"/>
        </w:rPr>
        <w:t>egular meeting will be held on Monday</w:t>
      </w:r>
      <w:r w:rsidR="00E64576">
        <w:rPr>
          <w:sz w:val="20"/>
          <w:szCs w:val="20"/>
        </w:rPr>
        <w:t>, September</w:t>
      </w:r>
      <w:r w:rsidR="004C62B3">
        <w:rPr>
          <w:sz w:val="20"/>
          <w:szCs w:val="20"/>
        </w:rPr>
        <w:t xml:space="preserve"> 11</w:t>
      </w:r>
      <w:r w:rsidR="00B17331">
        <w:rPr>
          <w:sz w:val="20"/>
          <w:szCs w:val="20"/>
        </w:rPr>
        <w:t xml:space="preserve">, </w:t>
      </w:r>
      <w:r w:rsidR="002066A8">
        <w:rPr>
          <w:sz w:val="20"/>
          <w:szCs w:val="20"/>
        </w:rPr>
        <w:t xml:space="preserve">2023 </w:t>
      </w:r>
      <w:r w:rsidR="00426E2E">
        <w:rPr>
          <w:sz w:val="20"/>
          <w:szCs w:val="20"/>
        </w:rPr>
        <w:t>at 6:00p</w:t>
      </w:r>
      <w:r w:rsidR="007B3651">
        <w:rPr>
          <w:sz w:val="20"/>
          <w:szCs w:val="20"/>
        </w:rPr>
        <w:t>m</w:t>
      </w:r>
      <w:r w:rsidR="00426E2E">
        <w:rPr>
          <w:sz w:val="20"/>
          <w:szCs w:val="20"/>
        </w:rPr>
        <w:t>.</w:t>
      </w:r>
    </w:p>
    <w:p w:rsidR="002024FB" w:rsidRDefault="002024FB" w:rsidP="008935B9">
      <w:pPr>
        <w:pStyle w:val="Body"/>
        <w:tabs>
          <w:tab w:val="left" w:pos="1764"/>
        </w:tabs>
        <w:jc w:val="both"/>
        <w:rPr>
          <w:sz w:val="20"/>
          <w:szCs w:val="20"/>
        </w:rPr>
      </w:pPr>
      <w:r>
        <w:rPr>
          <w:sz w:val="20"/>
          <w:szCs w:val="20"/>
        </w:rPr>
        <w:t>This meeting was adjourn</w:t>
      </w:r>
      <w:r w:rsidR="00B02D33">
        <w:rPr>
          <w:sz w:val="20"/>
          <w:szCs w:val="20"/>
        </w:rPr>
        <w:t>e</w:t>
      </w:r>
      <w:r w:rsidR="003D2657">
        <w:rPr>
          <w:sz w:val="20"/>
          <w:szCs w:val="20"/>
        </w:rPr>
        <w:t xml:space="preserve">d by Commissioner </w:t>
      </w:r>
      <w:r w:rsidR="00E64576">
        <w:rPr>
          <w:sz w:val="20"/>
          <w:szCs w:val="20"/>
        </w:rPr>
        <w:t xml:space="preserve">Hunt </w:t>
      </w:r>
      <w:bookmarkStart w:id="0" w:name="_GoBack"/>
      <w:bookmarkEnd w:id="0"/>
      <w:r w:rsidR="00E64576">
        <w:rPr>
          <w:sz w:val="20"/>
          <w:szCs w:val="20"/>
        </w:rPr>
        <w:t>at 6:51pm</w:t>
      </w:r>
      <w:r>
        <w:rPr>
          <w:sz w:val="20"/>
          <w:szCs w:val="20"/>
        </w:rPr>
        <w:t>.</w:t>
      </w:r>
    </w:p>
    <w:p w:rsidR="007D5824" w:rsidRDefault="007D5824" w:rsidP="008935B9">
      <w:pPr>
        <w:pStyle w:val="Body"/>
        <w:tabs>
          <w:tab w:val="left" w:pos="1764"/>
        </w:tabs>
        <w:jc w:val="both"/>
        <w:rPr>
          <w:sz w:val="20"/>
          <w:szCs w:val="20"/>
        </w:rPr>
      </w:pPr>
      <w:r>
        <w:rPr>
          <w:sz w:val="20"/>
          <w:szCs w:val="20"/>
        </w:rPr>
        <w:t xml:space="preserve">Respectfully </w:t>
      </w:r>
      <w:r w:rsidR="003A4296">
        <w:rPr>
          <w:sz w:val="20"/>
          <w:szCs w:val="20"/>
        </w:rPr>
        <w:t>submitted: Don McCracken, S</w:t>
      </w:r>
      <w:r>
        <w:rPr>
          <w:sz w:val="20"/>
          <w:szCs w:val="20"/>
        </w:rPr>
        <w:t>ecretary</w:t>
      </w:r>
    </w:p>
    <w:p w:rsidR="002E35B9" w:rsidRDefault="002E35B9" w:rsidP="008935B9">
      <w:pPr>
        <w:pStyle w:val="Body"/>
        <w:tabs>
          <w:tab w:val="left" w:pos="1764"/>
        </w:tabs>
        <w:jc w:val="both"/>
        <w:rPr>
          <w:sz w:val="20"/>
          <w:szCs w:val="20"/>
        </w:rPr>
      </w:pPr>
    </w:p>
    <w:p w:rsidR="002E35B9" w:rsidRDefault="002E35B9" w:rsidP="0089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Thu, Aug 17 at 2:46 PM</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To all our fellow Port commissioners and colleagues in Kitsap and Mason Counties,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We are all currently subject to ESA rulemaking that has radically changed the situation for all ports trying to conduct any in-water work in Kitsap County and throughout Region 10 (which encompasses the Pacific Northwest). These changes were not conducted following what should have been a transparent public process. As a result, I am asking all of you to join the Port of Kingston with a letter of support challenging this ESA rulemaking process. Unfortunately, the federal government has not given us much time to respond, and we have until August 21 midnight at this point.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Our two critical trade associations, WPPA and PNWA, have been hard at work reviewing the rulemaking process and drafting a letter with specific recommendations. You can either sign a letter of support stating we support the position of PNWA and the WPPA regarding the ESA Rules or even copy our language on your letterhead and have one or all commissioners or your port manager sign it and email it to Eric and Dena. If you need help reach out to Eric or Dena.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lastRenderedPageBreak/>
        <w:t xml:space="preserve">Attached is the Port of Kingston’s DRAFT letter and information I sent to PNWA and WPPA. I would ask every Kitsap All Ports (KAP) member to send a letter to WPPA and PNWA challenging the ESA rulemaking process and NMFS construction calculator.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The deadline is August 21 midnight. I am off until Tuesday but should be available by cell and always have my laptop. Please copy me on your letter. We will send out the same request to the WPPA Marina Committee members.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PLEASE TAKE ACTION NOW FOR YOUR OWN GOOD. WE NEED 100% ENGAGEMENT.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Sincerely, Greg </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Greg Englin</w:t>
      </w:r>
    </w:p>
    <w:p w:rsidR="002E35B9" w:rsidRPr="002E35B9" w:rsidRDefault="002E35B9" w:rsidP="002E35B9">
      <w:pPr>
        <w:pStyle w:val="Body"/>
        <w:tabs>
          <w:tab w:val="left" w:pos="1764"/>
        </w:tabs>
        <w:jc w:val="both"/>
        <w:rPr>
          <w:sz w:val="20"/>
          <w:szCs w:val="20"/>
        </w:rPr>
      </w:pPr>
      <w:r w:rsidRPr="002E35B9">
        <w:rPr>
          <w:sz w:val="20"/>
          <w:szCs w:val="20"/>
        </w:rPr>
        <w:t>Executive Director</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Port of Kingston</w:t>
      </w:r>
    </w:p>
    <w:p w:rsidR="002E35B9" w:rsidRPr="002E35B9" w:rsidRDefault="002E35B9" w:rsidP="002E35B9">
      <w:pPr>
        <w:pStyle w:val="Body"/>
        <w:tabs>
          <w:tab w:val="left" w:pos="1764"/>
        </w:tabs>
        <w:jc w:val="both"/>
        <w:rPr>
          <w:sz w:val="20"/>
          <w:szCs w:val="20"/>
        </w:rPr>
      </w:pPr>
      <w:r w:rsidRPr="002E35B9">
        <w:rPr>
          <w:sz w:val="20"/>
          <w:szCs w:val="20"/>
        </w:rPr>
        <w:t>M 360.297.3545 | C 360.265.5492</w:t>
      </w:r>
    </w:p>
    <w:p w:rsidR="002E35B9" w:rsidRPr="002E35B9" w:rsidRDefault="002E35B9" w:rsidP="002E35B9">
      <w:pPr>
        <w:pStyle w:val="Body"/>
        <w:tabs>
          <w:tab w:val="left" w:pos="1764"/>
        </w:tabs>
        <w:jc w:val="both"/>
        <w:rPr>
          <w:sz w:val="20"/>
          <w:szCs w:val="20"/>
        </w:rPr>
      </w:pPr>
      <w:r w:rsidRPr="002E35B9">
        <w:rPr>
          <w:sz w:val="20"/>
          <w:szCs w:val="20"/>
        </w:rPr>
        <w:t>GregE@PortofKingston.org</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PO Box 559 | 25864 Washington Blvd.</w:t>
      </w:r>
    </w:p>
    <w:p w:rsidR="002E35B9" w:rsidRPr="002E35B9" w:rsidRDefault="002E35B9" w:rsidP="002E35B9">
      <w:pPr>
        <w:pStyle w:val="Body"/>
        <w:tabs>
          <w:tab w:val="left" w:pos="1764"/>
        </w:tabs>
        <w:jc w:val="both"/>
        <w:rPr>
          <w:sz w:val="20"/>
          <w:szCs w:val="20"/>
        </w:rPr>
      </w:pPr>
      <w:r w:rsidRPr="002E35B9">
        <w:rPr>
          <w:sz w:val="20"/>
          <w:szCs w:val="20"/>
        </w:rPr>
        <w:t>Kingston, WA 98346</w:t>
      </w:r>
    </w:p>
    <w:p w:rsidR="002E35B9" w:rsidRPr="002E35B9" w:rsidRDefault="002E35B9" w:rsidP="002E35B9">
      <w:pPr>
        <w:pStyle w:val="Body"/>
        <w:tabs>
          <w:tab w:val="left" w:pos="1764"/>
        </w:tabs>
        <w:jc w:val="both"/>
        <w:rPr>
          <w:sz w:val="20"/>
          <w:szCs w:val="20"/>
        </w:rPr>
      </w:pPr>
    </w:p>
    <w:p w:rsidR="002E35B9" w:rsidRPr="002E35B9" w:rsidRDefault="002E35B9" w:rsidP="002E35B9">
      <w:pPr>
        <w:pStyle w:val="Body"/>
        <w:tabs>
          <w:tab w:val="left" w:pos="1764"/>
        </w:tabs>
        <w:jc w:val="both"/>
        <w:rPr>
          <w:sz w:val="20"/>
          <w:szCs w:val="20"/>
        </w:rPr>
      </w:pPr>
      <w:r w:rsidRPr="002E35B9">
        <w:rPr>
          <w:sz w:val="20"/>
          <w:szCs w:val="20"/>
        </w:rPr>
        <w:t xml:space="preserve">www.portofkingston.org </w:t>
      </w:r>
    </w:p>
    <w:p w:rsidR="002E35B9" w:rsidRPr="002E35B9" w:rsidRDefault="002E35B9" w:rsidP="002E35B9">
      <w:pPr>
        <w:pStyle w:val="Body"/>
        <w:tabs>
          <w:tab w:val="left" w:pos="1764"/>
        </w:tabs>
        <w:jc w:val="both"/>
        <w:rPr>
          <w:sz w:val="20"/>
          <w:szCs w:val="20"/>
        </w:rPr>
      </w:pPr>
    </w:p>
    <w:p w:rsidR="002E35B9" w:rsidRDefault="002E35B9" w:rsidP="002E35B9">
      <w:pPr>
        <w:pStyle w:val="Body"/>
        <w:tabs>
          <w:tab w:val="left" w:pos="1764"/>
        </w:tabs>
        <w:jc w:val="both"/>
        <w:rPr>
          <w:sz w:val="20"/>
          <w:szCs w:val="20"/>
        </w:rPr>
      </w:pPr>
      <w:r w:rsidRPr="002E35B9">
        <w:rPr>
          <w:sz w:val="20"/>
          <w:szCs w:val="20"/>
        </w:rPr>
        <w:t>NOTICE: All emails and attachments sent to and from the Port of Kingston are public records and may be subject to disclosure pursuant to the Public Records Act (RCW 42.56).</w:t>
      </w:r>
    </w:p>
    <w:p w:rsidR="003C504B" w:rsidRDefault="003C504B" w:rsidP="003C504B">
      <w:pPr>
        <w:pStyle w:val="Body"/>
        <w:numPr>
          <w:ilvl w:val="0"/>
          <w:numId w:val="3"/>
        </w:numPr>
        <w:tabs>
          <w:tab w:val="left" w:pos="1764"/>
        </w:tabs>
        <w:jc w:val="both"/>
        <w:rPr>
          <w:sz w:val="20"/>
          <w:szCs w:val="20"/>
        </w:rPr>
      </w:pPr>
      <w:r w:rsidRPr="003C504B">
        <w:rPr>
          <w:sz w:val="20"/>
          <w:szCs w:val="20"/>
        </w:rPr>
        <w:t xml:space="preserve">August 22, 2026 </w:t>
      </w:r>
    </w:p>
    <w:p w:rsidR="004C62B3" w:rsidRPr="003C504B" w:rsidRDefault="004C62B3" w:rsidP="003C504B">
      <w:pPr>
        <w:pStyle w:val="Body"/>
        <w:numPr>
          <w:ilvl w:val="0"/>
          <w:numId w:val="3"/>
        </w:numPr>
        <w:tabs>
          <w:tab w:val="left" w:pos="1764"/>
        </w:tabs>
        <w:jc w:val="both"/>
        <w:rPr>
          <w:sz w:val="20"/>
          <w:szCs w:val="20"/>
        </w:rPr>
      </w:pPr>
    </w:p>
    <w:p w:rsidR="003C504B" w:rsidRDefault="003C504B" w:rsidP="003C504B">
      <w:pPr>
        <w:pStyle w:val="Body"/>
        <w:tabs>
          <w:tab w:val="left" w:pos="1764"/>
        </w:tabs>
        <w:jc w:val="both"/>
        <w:rPr>
          <w:sz w:val="20"/>
          <w:szCs w:val="20"/>
        </w:rPr>
      </w:pPr>
      <w:r w:rsidRPr="003C504B">
        <w:rPr>
          <w:sz w:val="20"/>
          <w:szCs w:val="20"/>
        </w:rPr>
        <w:t xml:space="preserve"> </w:t>
      </w:r>
    </w:p>
    <w:p w:rsidR="00C23544" w:rsidRPr="003C504B" w:rsidRDefault="00C23544" w:rsidP="003C504B">
      <w:pPr>
        <w:pStyle w:val="Body"/>
        <w:tabs>
          <w:tab w:val="left" w:pos="1764"/>
        </w:tabs>
        <w:jc w:val="both"/>
        <w:rPr>
          <w:sz w:val="20"/>
          <w:szCs w:val="20"/>
        </w:rPr>
      </w:pPr>
    </w:p>
    <w:p w:rsidR="003C504B" w:rsidRPr="003C504B" w:rsidRDefault="003C504B" w:rsidP="003C504B">
      <w:pPr>
        <w:pStyle w:val="Body"/>
        <w:tabs>
          <w:tab w:val="left" w:pos="1764"/>
        </w:tabs>
        <w:jc w:val="both"/>
        <w:rPr>
          <w:sz w:val="20"/>
          <w:szCs w:val="20"/>
        </w:rPr>
      </w:pPr>
      <w:r w:rsidRPr="003C504B">
        <w:rPr>
          <w:sz w:val="20"/>
          <w:szCs w:val="20"/>
        </w:rPr>
        <w:t xml:space="preserve">Stephanie </w:t>
      </w:r>
      <w:proofErr w:type="spellStart"/>
      <w:r w:rsidRPr="003C504B">
        <w:rPr>
          <w:sz w:val="20"/>
          <w:szCs w:val="20"/>
        </w:rPr>
        <w:t>Ehinger</w:t>
      </w:r>
      <w:proofErr w:type="spellEnd"/>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NOAA Fisheries </w:t>
      </w:r>
    </w:p>
    <w:p w:rsidR="003C504B" w:rsidRPr="003C504B" w:rsidRDefault="003C504B" w:rsidP="003C504B">
      <w:pPr>
        <w:pStyle w:val="Body"/>
        <w:tabs>
          <w:tab w:val="left" w:pos="1764"/>
        </w:tabs>
        <w:jc w:val="both"/>
        <w:rPr>
          <w:sz w:val="20"/>
          <w:szCs w:val="20"/>
        </w:rPr>
      </w:pPr>
      <w:r w:rsidRPr="003C504B">
        <w:rPr>
          <w:sz w:val="20"/>
          <w:szCs w:val="20"/>
        </w:rPr>
        <w:t xml:space="preserve">1009 College St. SE, Suite 210 </w:t>
      </w:r>
    </w:p>
    <w:p w:rsidR="003C504B" w:rsidRPr="003C504B" w:rsidRDefault="003C504B" w:rsidP="003C504B">
      <w:pPr>
        <w:pStyle w:val="Body"/>
        <w:tabs>
          <w:tab w:val="left" w:pos="1764"/>
        </w:tabs>
        <w:jc w:val="both"/>
        <w:rPr>
          <w:sz w:val="20"/>
          <w:szCs w:val="20"/>
        </w:rPr>
      </w:pPr>
      <w:r w:rsidRPr="003C504B">
        <w:rPr>
          <w:sz w:val="20"/>
          <w:szCs w:val="20"/>
        </w:rPr>
        <w:t xml:space="preserve">Lacey, WA 98503 </w:t>
      </w:r>
    </w:p>
    <w:p w:rsidR="003C504B" w:rsidRPr="003C504B" w:rsidRDefault="003C504B" w:rsidP="003C504B">
      <w:pPr>
        <w:pStyle w:val="Body"/>
        <w:tabs>
          <w:tab w:val="left" w:pos="1764"/>
        </w:tabs>
        <w:jc w:val="both"/>
        <w:rPr>
          <w:sz w:val="20"/>
          <w:szCs w:val="20"/>
        </w:rPr>
      </w:pPr>
      <w:r w:rsidRPr="003C504B">
        <w:rPr>
          <w:sz w:val="20"/>
          <w:szCs w:val="20"/>
        </w:rPr>
        <w:t xml:space="preserve">Delivered via email: Stephanie.Ehinger@noaa.gov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Re:  PNWA Comments on the Puget Sound Nearshore Habitat Conservation Calculator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Dear Ms. </w:t>
      </w:r>
      <w:proofErr w:type="spellStart"/>
      <w:r w:rsidRPr="003C504B">
        <w:rPr>
          <w:sz w:val="20"/>
          <w:szCs w:val="20"/>
        </w:rPr>
        <w:t>Ehinger</w:t>
      </w:r>
      <w:proofErr w:type="spellEnd"/>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On behalf of the Pacific Northwest Waterways Association (PNWA), I would like to thank you </w:t>
      </w:r>
    </w:p>
    <w:p w:rsidR="003C504B" w:rsidRPr="003C504B" w:rsidRDefault="003C504B" w:rsidP="003C504B">
      <w:pPr>
        <w:pStyle w:val="Body"/>
        <w:tabs>
          <w:tab w:val="left" w:pos="1764"/>
        </w:tabs>
        <w:jc w:val="both"/>
        <w:rPr>
          <w:sz w:val="20"/>
          <w:szCs w:val="20"/>
        </w:rPr>
      </w:pPr>
      <w:proofErr w:type="gramStart"/>
      <w:r w:rsidRPr="003C504B">
        <w:rPr>
          <w:sz w:val="20"/>
          <w:szCs w:val="20"/>
        </w:rPr>
        <w:t>for</w:t>
      </w:r>
      <w:proofErr w:type="gramEnd"/>
      <w:r w:rsidRPr="003C504B">
        <w:rPr>
          <w:sz w:val="20"/>
          <w:szCs w:val="20"/>
        </w:rPr>
        <w:t xml:space="preserve"> the July 29 presentation on the Puget Sound Nearshore Habitat Conservation Calculator </w:t>
      </w:r>
    </w:p>
    <w:p w:rsidR="003C504B" w:rsidRPr="003C504B" w:rsidRDefault="003C504B" w:rsidP="003C504B">
      <w:pPr>
        <w:pStyle w:val="Body"/>
        <w:tabs>
          <w:tab w:val="left" w:pos="1764"/>
        </w:tabs>
        <w:jc w:val="both"/>
        <w:rPr>
          <w:sz w:val="20"/>
          <w:szCs w:val="20"/>
        </w:rPr>
      </w:pPr>
      <w:proofErr w:type="gramStart"/>
      <w:r w:rsidRPr="003C504B">
        <w:rPr>
          <w:sz w:val="20"/>
          <w:szCs w:val="20"/>
        </w:rPr>
        <w:t>background</w:t>
      </w:r>
      <w:proofErr w:type="gramEnd"/>
      <w:r w:rsidRPr="003C504B">
        <w:rPr>
          <w:sz w:val="20"/>
          <w:szCs w:val="20"/>
        </w:rPr>
        <w:t xml:space="preserve"> and details. It is clear you have invested a great deal of time and effort to the </w:t>
      </w:r>
    </w:p>
    <w:p w:rsidR="003C504B" w:rsidRPr="003C504B" w:rsidRDefault="003C504B" w:rsidP="003C504B">
      <w:pPr>
        <w:pStyle w:val="Body"/>
        <w:tabs>
          <w:tab w:val="left" w:pos="1764"/>
        </w:tabs>
        <w:jc w:val="both"/>
        <w:rPr>
          <w:sz w:val="20"/>
          <w:szCs w:val="20"/>
        </w:rPr>
      </w:pPr>
      <w:proofErr w:type="gramStart"/>
      <w:r w:rsidRPr="003C504B">
        <w:rPr>
          <w:sz w:val="20"/>
          <w:szCs w:val="20"/>
        </w:rPr>
        <w:t>development</w:t>
      </w:r>
      <w:proofErr w:type="gramEnd"/>
      <w:r w:rsidRPr="003C504B">
        <w:rPr>
          <w:sz w:val="20"/>
          <w:szCs w:val="20"/>
        </w:rPr>
        <w:t xml:space="preserve"> of this tool. PNWA, as an advocacy organization, does not have the in-house </w:t>
      </w:r>
    </w:p>
    <w:p w:rsidR="003C504B" w:rsidRPr="003C504B" w:rsidRDefault="003C504B" w:rsidP="003C504B">
      <w:pPr>
        <w:pStyle w:val="Body"/>
        <w:tabs>
          <w:tab w:val="left" w:pos="1764"/>
        </w:tabs>
        <w:jc w:val="both"/>
        <w:rPr>
          <w:sz w:val="20"/>
          <w:szCs w:val="20"/>
        </w:rPr>
      </w:pPr>
      <w:proofErr w:type="gramStart"/>
      <w:r w:rsidRPr="003C504B">
        <w:rPr>
          <w:sz w:val="20"/>
          <w:szCs w:val="20"/>
        </w:rPr>
        <w:t>scientific</w:t>
      </w:r>
      <w:proofErr w:type="gramEnd"/>
      <w:r w:rsidRPr="003C504B">
        <w:rPr>
          <w:sz w:val="20"/>
          <w:szCs w:val="20"/>
        </w:rPr>
        <w:t xml:space="preserve"> and technical expertise to review the scientific assumptions and technical elements of </w:t>
      </w:r>
    </w:p>
    <w:p w:rsidR="003C504B" w:rsidRPr="003C504B" w:rsidRDefault="003C504B" w:rsidP="003C504B">
      <w:pPr>
        <w:pStyle w:val="Body"/>
        <w:tabs>
          <w:tab w:val="left" w:pos="1764"/>
        </w:tabs>
        <w:jc w:val="both"/>
        <w:rPr>
          <w:sz w:val="20"/>
          <w:szCs w:val="20"/>
        </w:rPr>
      </w:pPr>
      <w:proofErr w:type="gramStart"/>
      <w:r w:rsidRPr="003C504B">
        <w:rPr>
          <w:sz w:val="20"/>
          <w:szCs w:val="20"/>
        </w:rPr>
        <w:t>the</w:t>
      </w:r>
      <w:proofErr w:type="gramEnd"/>
      <w:r w:rsidRPr="003C504B">
        <w:rPr>
          <w:sz w:val="20"/>
          <w:szCs w:val="20"/>
        </w:rPr>
        <w:t xml:space="preserve"> Puget Sound Nearshore Habitat Conservation Calculator. However, we appreciate the </w:t>
      </w:r>
    </w:p>
    <w:p w:rsidR="003C504B" w:rsidRPr="003C504B" w:rsidRDefault="003C504B" w:rsidP="003C504B">
      <w:pPr>
        <w:pStyle w:val="Body"/>
        <w:tabs>
          <w:tab w:val="left" w:pos="1764"/>
        </w:tabs>
        <w:jc w:val="both"/>
        <w:rPr>
          <w:sz w:val="20"/>
          <w:szCs w:val="20"/>
        </w:rPr>
      </w:pPr>
      <w:proofErr w:type="gramStart"/>
      <w:r w:rsidRPr="003C504B">
        <w:rPr>
          <w:sz w:val="20"/>
          <w:szCs w:val="20"/>
        </w:rPr>
        <w:t>opportunity</w:t>
      </w:r>
      <w:proofErr w:type="gramEnd"/>
      <w:r w:rsidRPr="003C504B">
        <w:rPr>
          <w:sz w:val="20"/>
          <w:szCs w:val="20"/>
        </w:rPr>
        <w:t xml:space="preserve"> to provide the following comments on the process for developing the calculator.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PNWA has over 150 members in Oregon, Washington and Idaho. These include ports, barge </w:t>
      </w:r>
    </w:p>
    <w:p w:rsidR="003C504B" w:rsidRPr="003C504B" w:rsidRDefault="003C504B" w:rsidP="003C504B">
      <w:pPr>
        <w:pStyle w:val="Body"/>
        <w:tabs>
          <w:tab w:val="left" w:pos="1764"/>
        </w:tabs>
        <w:jc w:val="both"/>
        <w:rPr>
          <w:sz w:val="20"/>
          <w:szCs w:val="20"/>
        </w:rPr>
      </w:pPr>
      <w:proofErr w:type="gramStart"/>
      <w:r w:rsidRPr="003C504B">
        <w:rPr>
          <w:sz w:val="20"/>
          <w:szCs w:val="20"/>
        </w:rPr>
        <w:t>companies</w:t>
      </w:r>
      <w:proofErr w:type="gramEnd"/>
      <w:r w:rsidRPr="003C504B">
        <w:rPr>
          <w:sz w:val="20"/>
          <w:szCs w:val="20"/>
        </w:rPr>
        <w:t xml:space="preserve">, steamship operators, grain elevator operators, agricultural producers, electric </w:t>
      </w:r>
    </w:p>
    <w:p w:rsidR="003C504B" w:rsidRPr="003C504B" w:rsidRDefault="003C504B" w:rsidP="003C504B">
      <w:pPr>
        <w:pStyle w:val="Body"/>
        <w:tabs>
          <w:tab w:val="left" w:pos="1764"/>
        </w:tabs>
        <w:jc w:val="both"/>
        <w:rPr>
          <w:sz w:val="20"/>
          <w:szCs w:val="20"/>
        </w:rPr>
      </w:pPr>
      <w:proofErr w:type="gramStart"/>
      <w:r w:rsidRPr="003C504B">
        <w:rPr>
          <w:sz w:val="20"/>
          <w:szCs w:val="20"/>
        </w:rPr>
        <w:t>utilities</w:t>
      </w:r>
      <w:proofErr w:type="gramEnd"/>
      <w:r w:rsidRPr="003C504B">
        <w:rPr>
          <w:sz w:val="20"/>
          <w:szCs w:val="20"/>
        </w:rPr>
        <w:t xml:space="preserve">, irrigation districts, and union labor.  Our association supports projects to advance and </w:t>
      </w:r>
    </w:p>
    <w:p w:rsidR="003C504B" w:rsidRPr="003C504B" w:rsidRDefault="003C504B" w:rsidP="003C504B">
      <w:pPr>
        <w:pStyle w:val="Body"/>
        <w:tabs>
          <w:tab w:val="left" w:pos="1764"/>
        </w:tabs>
        <w:jc w:val="both"/>
        <w:rPr>
          <w:sz w:val="20"/>
          <w:szCs w:val="20"/>
        </w:rPr>
      </w:pPr>
      <w:proofErr w:type="gramStart"/>
      <w:r w:rsidRPr="003C504B">
        <w:rPr>
          <w:sz w:val="20"/>
          <w:szCs w:val="20"/>
        </w:rPr>
        <w:t>protect</w:t>
      </w:r>
      <w:proofErr w:type="gramEnd"/>
      <w:r w:rsidRPr="003C504B">
        <w:rPr>
          <w:sz w:val="20"/>
          <w:szCs w:val="20"/>
        </w:rPr>
        <w:t xml:space="preserve"> the region’s navigation infrastructure, freight mobility, economic health, and the </w:t>
      </w:r>
    </w:p>
    <w:p w:rsidR="003C504B" w:rsidRPr="003C504B" w:rsidRDefault="003C504B" w:rsidP="003C504B">
      <w:pPr>
        <w:pStyle w:val="Body"/>
        <w:tabs>
          <w:tab w:val="left" w:pos="1764"/>
        </w:tabs>
        <w:jc w:val="both"/>
        <w:rPr>
          <w:sz w:val="20"/>
          <w:szCs w:val="20"/>
        </w:rPr>
      </w:pPr>
      <w:proofErr w:type="gramStart"/>
      <w:r w:rsidRPr="003C504B">
        <w:rPr>
          <w:sz w:val="20"/>
          <w:szCs w:val="20"/>
        </w:rPr>
        <w:t>environment</w:t>
      </w:r>
      <w:proofErr w:type="gramEnd"/>
      <w:r w:rsidRPr="003C504B">
        <w:rPr>
          <w:sz w:val="20"/>
          <w:szCs w:val="20"/>
        </w:rPr>
        <w:t xml:space="preserve">.  We support the region’s multi-modal transportation system, which provides </w:t>
      </w:r>
    </w:p>
    <w:p w:rsidR="003C504B" w:rsidRPr="003C504B" w:rsidRDefault="003C504B" w:rsidP="003C504B">
      <w:pPr>
        <w:pStyle w:val="Body"/>
        <w:tabs>
          <w:tab w:val="left" w:pos="1764"/>
        </w:tabs>
        <w:jc w:val="both"/>
        <w:rPr>
          <w:sz w:val="20"/>
          <w:szCs w:val="20"/>
        </w:rPr>
      </w:pPr>
      <w:proofErr w:type="gramStart"/>
      <w:r w:rsidRPr="003C504B">
        <w:rPr>
          <w:sz w:val="20"/>
          <w:szCs w:val="20"/>
        </w:rPr>
        <w:t>safe</w:t>
      </w:r>
      <w:proofErr w:type="gramEnd"/>
      <w:r w:rsidRPr="003C504B">
        <w:rPr>
          <w:sz w:val="20"/>
          <w:szCs w:val="20"/>
        </w:rPr>
        <w:t xml:space="preserve">, efficient, and reliable links to competitive domestic and world markets. Ensuring the </w:t>
      </w:r>
    </w:p>
    <w:p w:rsidR="003C504B" w:rsidRPr="003C504B" w:rsidRDefault="003C504B" w:rsidP="003C504B">
      <w:pPr>
        <w:pStyle w:val="Body"/>
        <w:tabs>
          <w:tab w:val="left" w:pos="1764"/>
        </w:tabs>
        <w:jc w:val="both"/>
        <w:rPr>
          <w:sz w:val="20"/>
          <w:szCs w:val="20"/>
        </w:rPr>
      </w:pPr>
      <w:proofErr w:type="gramStart"/>
      <w:r w:rsidRPr="003C504B">
        <w:rPr>
          <w:sz w:val="20"/>
          <w:szCs w:val="20"/>
        </w:rPr>
        <w:t>regulatory</w:t>
      </w:r>
      <w:proofErr w:type="gramEnd"/>
      <w:r w:rsidRPr="003C504B">
        <w:rPr>
          <w:sz w:val="20"/>
          <w:szCs w:val="20"/>
        </w:rPr>
        <w:t xml:space="preserve"> process is timely and consistent, and that there is balance between the environment </w:t>
      </w:r>
    </w:p>
    <w:p w:rsidR="003C504B" w:rsidRPr="003C504B" w:rsidRDefault="003C504B" w:rsidP="003C504B">
      <w:pPr>
        <w:pStyle w:val="Body"/>
        <w:tabs>
          <w:tab w:val="left" w:pos="1764"/>
        </w:tabs>
        <w:jc w:val="both"/>
        <w:rPr>
          <w:sz w:val="20"/>
          <w:szCs w:val="20"/>
        </w:rPr>
      </w:pPr>
      <w:proofErr w:type="gramStart"/>
      <w:r w:rsidRPr="003C504B">
        <w:rPr>
          <w:sz w:val="20"/>
          <w:szCs w:val="20"/>
        </w:rPr>
        <w:t>and</w:t>
      </w:r>
      <w:proofErr w:type="gramEnd"/>
      <w:r w:rsidRPr="003C504B">
        <w:rPr>
          <w:sz w:val="20"/>
          <w:szCs w:val="20"/>
        </w:rPr>
        <w:t xml:space="preserve"> commerce, is important to our membership.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The July 29 presentation slides noted multiple examples and photos of development. Given that </w:t>
      </w:r>
    </w:p>
    <w:p w:rsidR="003C504B" w:rsidRPr="003C504B" w:rsidRDefault="003C504B" w:rsidP="003C504B">
      <w:pPr>
        <w:pStyle w:val="Body"/>
        <w:tabs>
          <w:tab w:val="left" w:pos="1764"/>
        </w:tabs>
        <w:jc w:val="both"/>
        <w:rPr>
          <w:sz w:val="20"/>
          <w:szCs w:val="20"/>
        </w:rPr>
      </w:pPr>
      <w:proofErr w:type="gramStart"/>
      <w:r w:rsidRPr="003C504B">
        <w:rPr>
          <w:sz w:val="20"/>
          <w:szCs w:val="20"/>
        </w:rPr>
        <w:t>the</w:t>
      </w:r>
      <w:proofErr w:type="gramEnd"/>
      <w:r w:rsidRPr="003C504B">
        <w:rPr>
          <w:sz w:val="20"/>
          <w:szCs w:val="20"/>
        </w:rPr>
        <w:t xml:space="preserve"> calculator was designed to most closely meet the needs of waterfront residential </w:t>
      </w:r>
    </w:p>
    <w:p w:rsidR="003C504B" w:rsidRPr="003C504B" w:rsidRDefault="003C504B" w:rsidP="003C504B">
      <w:pPr>
        <w:pStyle w:val="Body"/>
        <w:tabs>
          <w:tab w:val="left" w:pos="1764"/>
        </w:tabs>
        <w:jc w:val="both"/>
        <w:rPr>
          <w:sz w:val="20"/>
          <w:szCs w:val="20"/>
        </w:rPr>
      </w:pPr>
      <w:proofErr w:type="gramStart"/>
      <w:r w:rsidRPr="003C504B">
        <w:rPr>
          <w:sz w:val="20"/>
          <w:szCs w:val="20"/>
        </w:rPr>
        <w:t>development</w:t>
      </w:r>
      <w:proofErr w:type="gramEnd"/>
      <w:r w:rsidRPr="003C504B">
        <w:rPr>
          <w:sz w:val="20"/>
          <w:szCs w:val="20"/>
        </w:rPr>
        <w:t xml:space="preserve"> including small boat ramps, floats, and sailboat docks, the calculator seems </w:t>
      </w:r>
    </w:p>
    <w:p w:rsidR="003C504B" w:rsidRPr="003C504B" w:rsidRDefault="003C504B" w:rsidP="003C504B">
      <w:pPr>
        <w:pStyle w:val="Body"/>
        <w:tabs>
          <w:tab w:val="left" w:pos="1764"/>
        </w:tabs>
        <w:jc w:val="both"/>
        <w:rPr>
          <w:sz w:val="20"/>
          <w:szCs w:val="20"/>
        </w:rPr>
      </w:pPr>
      <w:proofErr w:type="gramStart"/>
      <w:r w:rsidRPr="003C504B">
        <w:rPr>
          <w:sz w:val="20"/>
          <w:szCs w:val="20"/>
        </w:rPr>
        <w:t>appropriate</w:t>
      </w:r>
      <w:proofErr w:type="gramEnd"/>
      <w:r w:rsidRPr="003C504B">
        <w:rPr>
          <w:sz w:val="20"/>
          <w:szCs w:val="20"/>
        </w:rPr>
        <w:t xml:space="preserve"> for such small scale shoreline development. However, the presentation did not </w:t>
      </w:r>
    </w:p>
    <w:p w:rsidR="003C504B" w:rsidRPr="003C504B" w:rsidRDefault="003C504B" w:rsidP="003C504B">
      <w:pPr>
        <w:pStyle w:val="Body"/>
        <w:tabs>
          <w:tab w:val="left" w:pos="1764"/>
        </w:tabs>
        <w:jc w:val="both"/>
        <w:rPr>
          <w:sz w:val="20"/>
          <w:szCs w:val="20"/>
        </w:rPr>
      </w:pPr>
      <w:proofErr w:type="gramStart"/>
      <w:r w:rsidRPr="003C504B">
        <w:rPr>
          <w:sz w:val="20"/>
          <w:szCs w:val="20"/>
        </w:rPr>
        <w:t>provide</w:t>
      </w:r>
      <w:proofErr w:type="gramEnd"/>
      <w:r w:rsidRPr="003C504B">
        <w:rPr>
          <w:sz w:val="20"/>
          <w:szCs w:val="20"/>
        </w:rPr>
        <w:t xml:space="preserve"> examples of application to large industrial, terminal, or commercial fishing operations </w:t>
      </w:r>
    </w:p>
    <w:p w:rsidR="003C504B" w:rsidRPr="003C504B" w:rsidRDefault="003C504B" w:rsidP="003C504B">
      <w:pPr>
        <w:pStyle w:val="Body"/>
        <w:tabs>
          <w:tab w:val="left" w:pos="1764"/>
        </w:tabs>
        <w:jc w:val="both"/>
        <w:rPr>
          <w:sz w:val="20"/>
          <w:szCs w:val="20"/>
        </w:rPr>
      </w:pPr>
      <w:proofErr w:type="gramStart"/>
      <w:r w:rsidRPr="003C504B">
        <w:rPr>
          <w:sz w:val="20"/>
          <w:szCs w:val="20"/>
        </w:rPr>
        <w:lastRenderedPageBreak/>
        <w:t>typically</w:t>
      </w:r>
      <w:proofErr w:type="gramEnd"/>
      <w:r w:rsidRPr="003C504B">
        <w:rPr>
          <w:sz w:val="20"/>
          <w:szCs w:val="20"/>
        </w:rPr>
        <w:t xml:space="preserve"> found at modern port facilities. Nor does the calculator have a feature for being scaled </w:t>
      </w:r>
    </w:p>
    <w:p w:rsidR="003C504B" w:rsidRPr="003C504B" w:rsidRDefault="003C504B" w:rsidP="003C504B">
      <w:pPr>
        <w:pStyle w:val="Body"/>
        <w:tabs>
          <w:tab w:val="left" w:pos="1764"/>
        </w:tabs>
        <w:jc w:val="both"/>
        <w:rPr>
          <w:sz w:val="20"/>
          <w:szCs w:val="20"/>
        </w:rPr>
      </w:pPr>
      <w:proofErr w:type="gramStart"/>
      <w:r w:rsidRPr="003C504B">
        <w:rPr>
          <w:sz w:val="20"/>
          <w:szCs w:val="20"/>
        </w:rPr>
        <w:t>to</w:t>
      </w:r>
      <w:proofErr w:type="gramEnd"/>
      <w:r w:rsidRPr="003C504B">
        <w:rPr>
          <w:sz w:val="20"/>
          <w:szCs w:val="20"/>
        </w:rPr>
        <w:t xml:space="preserve"> appropriately fit that type of larger development. When applied to port facilities, the </w:t>
      </w:r>
    </w:p>
    <w:p w:rsidR="003C504B" w:rsidRPr="003C504B" w:rsidRDefault="003C504B" w:rsidP="003C504B">
      <w:pPr>
        <w:pStyle w:val="Body"/>
        <w:tabs>
          <w:tab w:val="left" w:pos="1764"/>
        </w:tabs>
        <w:jc w:val="both"/>
        <w:rPr>
          <w:sz w:val="20"/>
          <w:szCs w:val="20"/>
        </w:rPr>
      </w:pPr>
      <w:proofErr w:type="gramStart"/>
      <w:r w:rsidRPr="003C504B">
        <w:rPr>
          <w:sz w:val="20"/>
          <w:szCs w:val="20"/>
        </w:rPr>
        <w:t>calculations</w:t>
      </w:r>
      <w:proofErr w:type="gramEnd"/>
      <w:r w:rsidRPr="003C504B">
        <w:rPr>
          <w:sz w:val="20"/>
          <w:szCs w:val="20"/>
        </w:rPr>
        <w:t xml:space="preserve"> are disproportionately large as a result of taking such a small framework and </w:t>
      </w:r>
    </w:p>
    <w:p w:rsidR="003C504B" w:rsidRPr="003C504B" w:rsidRDefault="003C504B" w:rsidP="003C504B">
      <w:pPr>
        <w:pStyle w:val="Body"/>
        <w:tabs>
          <w:tab w:val="left" w:pos="1764"/>
        </w:tabs>
        <w:jc w:val="both"/>
        <w:rPr>
          <w:sz w:val="20"/>
          <w:szCs w:val="20"/>
        </w:rPr>
      </w:pPr>
      <w:proofErr w:type="gramStart"/>
      <w:r w:rsidRPr="003C504B">
        <w:rPr>
          <w:sz w:val="20"/>
          <w:szCs w:val="20"/>
        </w:rPr>
        <w:t>overlaying</w:t>
      </w:r>
      <w:proofErr w:type="gramEnd"/>
      <w:r w:rsidRPr="003C504B">
        <w:rPr>
          <w:sz w:val="20"/>
          <w:szCs w:val="20"/>
        </w:rPr>
        <w:t xml:space="preserve"> it on top of larger, industrial developed areas. PNWA would suggest development of </w:t>
      </w:r>
    </w:p>
    <w:p w:rsidR="003C504B" w:rsidRPr="003C504B" w:rsidRDefault="003C504B" w:rsidP="003C504B">
      <w:pPr>
        <w:pStyle w:val="Body"/>
        <w:tabs>
          <w:tab w:val="left" w:pos="1764"/>
        </w:tabs>
        <w:jc w:val="both"/>
        <w:rPr>
          <w:sz w:val="20"/>
          <w:szCs w:val="20"/>
        </w:rPr>
      </w:pPr>
      <w:proofErr w:type="gramStart"/>
      <w:r w:rsidRPr="003C504B">
        <w:rPr>
          <w:sz w:val="20"/>
          <w:szCs w:val="20"/>
        </w:rPr>
        <w:t>an</w:t>
      </w:r>
      <w:proofErr w:type="gramEnd"/>
      <w:r w:rsidRPr="003C504B">
        <w:rPr>
          <w:sz w:val="20"/>
          <w:szCs w:val="20"/>
        </w:rPr>
        <w:t xml:space="preserve"> entirely separate calculator that would be more appropriate for use with larger industrial </w:t>
      </w:r>
    </w:p>
    <w:p w:rsidR="003C504B" w:rsidRPr="003C504B" w:rsidRDefault="003C504B" w:rsidP="003C504B">
      <w:pPr>
        <w:pStyle w:val="Body"/>
        <w:tabs>
          <w:tab w:val="left" w:pos="1764"/>
        </w:tabs>
        <w:jc w:val="both"/>
        <w:rPr>
          <w:sz w:val="20"/>
          <w:szCs w:val="20"/>
        </w:rPr>
      </w:pPr>
      <w:proofErr w:type="gramStart"/>
      <w:r w:rsidRPr="003C504B">
        <w:rPr>
          <w:sz w:val="20"/>
          <w:szCs w:val="20"/>
        </w:rPr>
        <w:t>port</w:t>
      </w:r>
      <w:proofErr w:type="gramEnd"/>
      <w:r w:rsidRPr="003C504B">
        <w:rPr>
          <w:sz w:val="20"/>
          <w:szCs w:val="20"/>
        </w:rPr>
        <w:t xml:space="preserve"> infrastructure. At a previous public meeting, NOAA Fisheries Assistant Regional </w:t>
      </w:r>
    </w:p>
    <w:p w:rsidR="003C504B" w:rsidRPr="003C504B" w:rsidRDefault="003C504B" w:rsidP="003C504B">
      <w:pPr>
        <w:pStyle w:val="Body"/>
        <w:tabs>
          <w:tab w:val="left" w:pos="1764"/>
        </w:tabs>
        <w:jc w:val="both"/>
        <w:rPr>
          <w:sz w:val="20"/>
          <w:szCs w:val="20"/>
        </w:rPr>
      </w:pPr>
      <w:r w:rsidRPr="003C504B">
        <w:rPr>
          <w:sz w:val="20"/>
          <w:szCs w:val="20"/>
        </w:rPr>
        <w:t xml:space="preserve">Administrator Kim </w:t>
      </w:r>
      <w:proofErr w:type="spellStart"/>
      <w:r w:rsidRPr="003C504B">
        <w:rPr>
          <w:sz w:val="20"/>
          <w:szCs w:val="20"/>
        </w:rPr>
        <w:t>Kratz</w:t>
      </w:r>
      <w:proofErr w:type="spellEnd"/>
      <w:r w:rsidRPr="003C504B">
        <w:rPr>
          <w:sz w:val="20"/>
          <w:szCs w:val="20"/>
        </w:rPr>
        <w:t xml:space="preserve"> indicated the agency was open to alternative models that were based </w:t>
      </w:r>
    </w:p>
    <w:p w:rsidR="003C504B" w:rsidRPr="003C504B" w:rsidRDefault="003C504B" w:rsidP="003C504B">
      <w:pPr>
        <w:pStyle w:val="Body"/>
        <w:tabs>
          <w:tab w:val="left" w:pos="1764"/>
        </w:tabs>
        <w:jc w:val="both"/>
        <w:rPr>
          <w:sz w:val="20"/>
          <w:szCs w:val="20"/>
        </w:rPr>
      </w:pPr>
      <w:proofErr w:type="gramStart"/>
      <w:r w:rsidRPr="003C504B">
        <w:rPr>
          <w:sz w:val="20"/>
          <w:szCs w:val="20"/>
        </w:rPr>
        <w:t>on</w:t>
      </w:r>
      <w:proofErr w:type="gramEnd"/>
      <w:r w:rsidRPr="003C504B">
        <w:rPr>
          <w:sz w:val="20"/>
          <w:szCs w:val="20"/>
        </w:rPr>
        <w:t xml:space="preserve"> science and followed similar analysis. PNWA and its members stand ready to assist with </w:t>
      </w:r>
    </w:p>
    <w:p w:rsidR="003C504B" w:rsidRPr="003C504B" w:rsidRDefault="003C504B" w:rsidP="003C504B">
      <w:pPr>
        <w:pStyle w:val="Body"/>
        <w:numPr>
          <w:ilvl w:val="0"/>
          <w:numId w:val="3"/>
        </w:numPr>
        <w:tabs>
          <w:tab w:val="left" w:pos="1764"/>
        </w:tabs>
        <w:jc w:val="both"/>
        <w:rPr>
          <w:sz w:val="20"/>
          <w:szCs w:val="20"/>
        </w:rPr>
      </w:pPr>
    </w:p>
    <w:p w:rsidR="003C504B" w:rsidRPr="003C504B" w:rsidRDefault="003C504B" w:rsidP="003C504B">
      <w:pPr>
        <w:pStyle w:val="Body"/>
        <w:tabs>
          <w:tab w:val="left" w:pos="1764"/>
        </w:tabs>
        <w:jc w:val="both"/>
        <w:rPr>
          <w:sz w:val="20"/>
          <w:szCs w:val="20"/>
        </w:rPr>
      </w:pPr>
      <w:r w:rsidRPr="003C504B">
        <w:rPr>
          <w:sz w:val="20"/>
          <w:szCs w:val="20"/>
        </w:rPr>
        <w:t xml:space="preserve">       Page 2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Pacific Northwest Waterways Association </w:t>
      </w:r>
    </w:p>
    <w:p w:rsidR="003C504B" w:rsidRPr="003C504B" w:rsidRDefault="003C504B" w:rsidP="003C504B">
      <w:pPr>
        <w:pStyle w:val="Body"/>
        <w:tabs>
          <w:tab w:val="left" w:pos="1764"/>
        </w:tabs>
        <w:jc w:val="both"/>
        <w:rPr>
          <w:sz w:val="20"/>
          <w:szCs w:val="20"/>
        </w:rPr>
      </w:pPr>
      <w:r w:rsidRPr="003C504B">
        <w:rPr>
          <w:sz w:val="20"/>
          <w:szCs w:val="20"/>
        </w:rPr>
        <w:t xml:space="preserve">4224 NE Halsey Street, Suite 325 </w:t>
      </w:r>
    </w:p>
    <w:p w:rsidR="003C504B" w:rsidRPr="003C504B" w:rsidRDefault="003C504B" w:rsidP="003C504B">
      <w:pPr>
        <w:pStyle w:val="Body"/>
        <w:tabs>
          <w:tab w:val="left" w:pos="1764"/>
        </w:tabs>
        <w:jc w:val="both"/>
        <w:rPr>
          <w:sz w:val="20"/>
          <w:szCs w:val="20"/>
        </w:rPr>
      </w:pPr>
      <w:r w:rsidRPr="003C504B">
        <w:rPr>
          <w:sz w:val="20"/>
          <w:szCs w:val="20"/>
        </w:rPr>
        <w:t xml:space="preserve">Portland, OR  97213 </w:t>
      </w:r>
    </w:p>
    <w:p w:rsidR="003C504B" w:rsidRPr="003C504B" w:rsidRDefault="003C504B" w:rsidP="003C504B">
      <w:pPr>
        <w:pStyle w:val="Body"/>
        <w:tabs>
          <w:tab w:val="left" w:pos="1764"/>
        </w:tabs>
        <w:jc w:val="both"/>
        <w:rPr>
          <w:sz w:val="20"/>
          <w:szCs w:val="20"/>
        </w:rPr>
      </w:pPr>
      <w:r w:rsidRPr="003C504B">
        <w:rPr>
          <w:sz w:val="20"/>
          <w:szCs w:val="20"/>
        </w:rPr>
        <w:t xml:space="preserve">Telephone: 503-234-8550 </w:t>
      </w:r>
    </w:p>
    <w:p w:rsidR="003C504B" w:rsidRPr="003C504B" w:rsidRDefault="003C504B" w:rsidP="003C504B">
      <w:pPr>
        <w:pStyle w:val="Body"/>
        <w:tabs>
          <w:tab w:val="left" w:pos="1764"/>
        </w:tabs>
        <w:jc w:val="both"/>
        <w:rPr>
          <w:sz w:val="20"/>
          <w:szCs w:val="20"/>
        </w:rPr>
      </w:pPr>
      <w:r w:rsidRPr="003C504B">
        <w:rPr>
          <w:sz w:val="20"/>
          <w:szCs w:val="20"/>
        </w:rPr>
        <w:t xml:space="preserve">Fax: 503-234-8555 </w:t>
      </w:r>
    </w:p>
    <w:p w:rsidR="003C504B" w:rsidRPr="003C504B" w:rsidRDefault="003C504B" w:rsidP="003C504B">
      <w:pPr>
        <w:pStyle w:val="Body"/>
        <w:tabs>
          <w:tab w:val="left" w:pos="1764"/>
        </w:tabs>
        <w:jc w:val="both"/>
        <w:rPr>
          <w:sz w:val="20"/>
          <w:szCs w:val="20"/>
        </w:rPr>
      </w:pPr>
      <w:proofErr w:type="gramStart"/>
      <w:r w:rsidRPr="003C504B">
        <w:rPr>
          <w:sz w:val="20"/>
          <w:szCs w:val="20"/>
        </w:rPr>
        <w:t>development</w:t>
      </w:r>
      <w:proofErr w:type="gramEnd"/>
      <w:r w:rsidRPr="003C504B">
        <w:rPr>
          <w:sz w:val="20"/>
          <w:szCs w:val="20"/>
        </w:rPr>
        <w:t xml:space="preserve"> of an alternative calculator model that would work for port industrial and </w:t>
      </w:r>
    </w:p>
    <w:p w:rsidR="003C504B" w:rsidRPr="003C504B" w:rsidRDefault="003C504B" w:rsidP="003C504B">
      <w:pPr>
        <w:pStyle w:val="Body"/>
        <w:tabs>
          <w:tab w:val="left" w:pos="1764"/>
        </w:tabs>
        <w:jc w:val="both"/>
        <w:rPr>
          <w:sz w:val="20"/>
          <w:szCs w:val="20"/>
        </w:rPr>
      </w:pPr>
      <w:proofErr w:type="gramStart"/>
      <w:r w:rsidRPr="003C504B">
        <w:rPr>
          <w:sz w:val="20"/>
          <w:szCs w:val="20"/>
        </w:rPr>
        <w:t>commercial</w:t>
      </w:r>
      <w:proofErr w:type="gramEnd"/>
      <w:r w:rsidRPr="003C504B">
        <w:rPr>
          <w:sz w:val="20"/>
          <w:szCs w:val="20"/>
        </w:rPr>
        <w:t xml:space="preserve"> fishing facilities.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From a process standpoint, it is troubling that NOAA Fisheries has spent almost three years </w:t>
      </w:r>
    </w:p>
    <w:p w:rsidR="003C504B" w:rsidRPr="003C504B" w:rsidRDefault="003C504B" w:rsidP="003C504B">
      <w:pPr>
        <w:pStyle w:val="Body"/>
        <w:tabs>
          <w:tab w:val="left" w:pos="1764"/>
        </w:tabs>
        <w:jc w:val="both"/>
        <w:rPr>
          <w:sz w:val="20"/>
          <w:szCs w:val="20"/>
        </w:rPr>
      </w:pPr>
      <w:proofErr w:type="gramStart"/>
      <w:r w:rsidRPr="003C504B">
        <w:rPr>
          <w:sz w:val="20"/>
          <w:szCs w:val="20"/>
        </w:rPr>
        <w:t>developing</w:t>
      </w:r>
      <w:proofErr w:type="gramEnd"/>
      <w:r w:rsidRPr="003C504B">
        <w:rPr>
          <w:sz w:val="20"/>
          <w:szCs w:val="20"/>
        </w:rPr>
        <w:t xml:space="preserve"> the Salish Sea Nearshore Programmatic consultation and Puget Sound Nearshore </w:t>
      </w:r>
    </w:p>
    <w:p w:rsidR="003C504B" w:rsidRPr="003C504B" w:rsidRDefault="003C504B" w:rsidP="003C504B">
      <w:pPr>
        <w:pStyle w:val="Body"/>
        <w:tabs>
          <w:tab w:val="left" w:pos="1764"/>
        </w:tabs>
        <w:jc w:val="both"/>
        <w:rPr>
          <w:sz w:val="20"/>
          <w:szCs w:val="20"/>
        </w:rPr>
      </w:pPr>
      <w:r w:rsidRPr="003C504B">
        <w:rPr>
          <w:sz w:val="20"/>
          <w:szCs w:val="20"/>
        </w:rPr>
        <w:t xml:space="preserve">Habitat Conservation Calculator and provided just 10 days’ notice to stakeholders to participate </w:t>
      </w:r>
    </w:p>
    <w:p w:rsidR="003C504B" w:rsidRPr="003C504B" w:rsidRDefault="003C504B" w:rsidP="003C504B">
      <w:pPr>
        <w:pStyle w:val="Body"/>
        <w:tabs>
          <w:tab w:val="left" w:pos="1764"/>
        </w:tabs>
        <w:jc w:val="both"/>
        <w:rPr>
          <w:sz w:val="20"/>
          <w:szCs w:val="20"/>
        </w:rPr>
      </w:pPr>
      <w:proofErr w:type="gramStart"/>
      <w:r w:rsidRPr="003C504B">
        <w:rPr>
          <w:sz w:val="20"/>
          <w:szCs w:val="20"/>
        </w:rPr>
        <w:t>in</w:t>
      </w:r>
      <w:proofErr w:type="gramEnd"/>
      <w:r w:rsidRPr="003C504B">
        <w:rPr>
          <w:sz w:val="20"/>
          <w:szCs w:val="20"/>
        </w:rPr>
        <w:t xml:space="preserve"> a meeting and prepare scientific citations. In addition, the agency provided just four weeks to </w:t>
      </w:r>
    </w:p>
    <w:p w:rsidR="003C504B" w:rsidRPr="003C504B" w:rsidRDefault="003C504B" w:rsidP="003C504B">
      <w:pPr>
        <w:pStyle w:val="Body"/>
        <w:tabs>
          <w:tab w:val="left" w:pos="1764"/>
        </w:tabs>
        <w:jc w:val="both"/>
        <w:rPr>
          <w:sz w:val="20"/>
          <w:szCs w:val="20"/>
        </w:rPr>
      </w:pPr>
      <w:proofErr w:type="gramStart"/>
      <w:r w:rsidRPr="003C504B">
        <w:rPr>
          <w:sz w:val="20"/>
          <w:szCs w:val="20"/>
        </w:rPr>
        <w:t>provide</w:t>
      </w:r>
      <w:proofErr w:type="gramEnd"/>
      <w:r w:rsidRPr="003C504B">
        <w:rPr>
          <w:sz w:val="20"/>
          <w:szCs w:val="20"/>
        </w:rPr>
        <w:t xml:space="preserve"> scientific analysis and written comments on what is clearly a complex consultation </w:t>
      </w:r>
    </w:p>
    <w:p w:rsidR="003C504B" w:rsidRPr="003C504B" w:rsidRDefault="003C504B" w:rsidP="003C504B">
      <w:pPr>
        <w:pStyle w:val="Body"/>
        <w:tabs>
          <w:tab w:val="left" w:pos="1764"/>
        </w:tabs>
        <w:jc w:val="both"/>
        <w:rPr>
          <w:sz w:val="20"/>
          <w:szCs w:val="20"/>
        </w:rPr>
      </w:pPr>
      <w:proofErr w:type="gramStart"/>
      <w:r w:rsidRPr="003C504B">
        <w:rPr>
          <w:sz w:val="20"/>
          <w:szCs w:val="20"/>
        </w:rPr>
        <w:t>process</w:t>
      </w:r>
      <w:proofErr w:type="gramEnd"/>
      <w:r w:rsidRPr="003C504B">
        <w:rPr>
          <w:sz w:val="20"/>
          <w:szCs w:val="20"/>
        </w:rPr>
        <w:t xml:space="preserve"> and calculator tool.  Stakeholders, like public ports, would typically have to hire </w:t>
      </w:r>
    </w:p>
    <w:p w:rsidR="003C504B" w:rsidRPr="003C504B" w:rsidRDefault="003C504B" w:rsidP="003C504B">
      <w:pPr>
        <w:pStyle w:val="Body"/>
        <w:tabs>
          <w:tab w:val="left" w:pos="1764"/>
        </w:tabs>
        <w:jc w:val="both"/>
        <w:rPr>
          <w:sz w:val="20"/>
          <w:szCs w:val="20"/>
        </w:rPr>
      </w:pPr>
      <w:proofErr w:type="gramStart"/>
      <w:r w:rsidRPr="003C504B">
        <w:rPr>
          <w:sz w:val="20"/>
          <w:szCs w:val="20"/>
        </w:rPr>
        <w:t>consultants</w:t>
      </w:r>
      <w:proofErr w:type="gramEnd"/>
      <w:r w:rsidRPr="003C504B">
        <w:rPr>
          <w:sz w:val="20"/>
          <w:szCs w:val="20"/>
        </w:rPr>
        <w:t xml:space="preserve"> to do this type of rigorous scientific analysis. This typically requires development of </w:t>
      </w:r>
    </w:p>
    <w:p w:rsidR="003C504B" w:rsidRPr="003C504B" w:rsidRDefault="003C504B" w:rsidP="003C504B">
      <w:pPr>
        <w:pStyle w:val="Body"/>
        <w:tabs>
          <w:tab w:val="left" w:pos="1764"/>
        </w:tabs>
        <w:jc w:val="both"/>
        <w:rPr>
          <w:sz w:val="20"/>
          <w:szCs w:val="20"/>
        </w:rPr>
      </w:pPr>
      <w:proofErr w:type="gramStart"/>
      <w:r w:rsidRPr="003C504B">
        <w:rPr>
          <w:sz w:val="20"/>
          <w:szCs w:val="20"/>
        </w:rPr>
        <w:t>a</w:t>
      </w:r>
      <w:proofErr w:type="gramEnd"/>
      <w:r w:rsidRPr="003C504B">
        <w:rPr>
          <w:sz w:val="20"/>
          <w:szCs w:val="20"/>
        </w:rPr>
        <w:t xml:space="preserve"> scope of work, public contracting bidding and awards process, time for the consultant to </w:t>
      </w:r>
    </w:p>
    <w:p w:rsidR="003C504B" w:rsidRPr="003C504B" w:rsidRDefault="003C504B" w:rsidP="003C504B">
      <w:pPr>
        <w:pStyle w:val="Body"/>
        <w:tabs>
          <w:tab w:val="left" w:pos="1764"/>
        </w:tabs>
        <w:jc w:val="both"/>
        <w:rPr>
          <w:sz w:val="20"/>
          <w:szCs w:val="20"/>
        </w:rPr>
      </w:pPr>
      <w:proofErr w:type="gramStart"/>
      <w:r w:rsidRPr="003C504B">
        <w:rPr>
          <w:sz w:val="20"/>
          <w:szCs w:val="20"/>
        </w:rPr>
        <w:t>perform</w:t>
      </w:r>
      <w:proofErr w:type="gramEnd"/>
      <w:r w:rsidRPr="003C504B">
        <w:rPr>
          <w:sz w:val="20"/>
          <w:szCs w:val="20"/>
        </w:rPr>
        <w:t xml:space="preserve"> the work and draft a report, and then time for the port staff to prepare a formal reply </w:t>
      </w:r>
    </w:p>
    <w:p w:rsidR="003C504B" w:rsidRPr="003C504B" w:rsidRDefault="003C504B" w:rsidP="003C504B">
      <w:pPr>
        <w:pStyle w:val="Body"/>
        <w:tabs>
          <w:tab w:val="left" w:pos="1764"/>
        </w:tabs>
        <w:jc w:val="both"/>
        <w:rPr>
          <w:sz w:val="20"/>
          <w:szCs w:val="20"/>
        </w:rPr>
      </w:pPr>
      <w:proofErr w:type="gramStart"/>
      <w:r w:rsidRPr="003C504B">
        <w:rPr>
          <w:sz w:val="20"/>
          <w:szCs w:val="20"/>
        </w:rPr>
        <w:t>which</w:t>
      </w:r>
      <w:proofErr w:type="gramEnd"/>
      <w:r w:rsidRPr="003C504B">
        <w:rPr>
          <w:sz w:val="20"/>
          <w:szCs w:val="20"/>
        </w:rPr>
        <w:t xml:space="preserve"> often needs several layers of approval prior to submittal to Federal agencies.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It is also troubling the conservation calculator is currently available for use prior to any </w:t>
      </w:r>
    </w:p>
    <w:p w:rsidR="003C504B" w:rsidRPr="003C504B" w:rsidRDefault="003C504B" w:rsidP="003C504B">
      <w:pPr>
        <w:pStyle w:val="Body"/>
        <w:tabs>
          <w:tab w:val="left" w:pos="1764"/>
        </w:tabs>
        <w:jc w:val="both"/>
        <w:rPr>
          <w:sz w:val="20"/>
          <w:szCs w:val="20"/>
        </w:rPr>
      </w:pPr>
      <w:proofErr w:type="gramStart"/>
      <w:r w:rsidRPr="003C504B">
        <w:rPr>
          <w:sz w:val="20"/>
          <w:szCs w:val="20"/>
        </w:rPr>
        <w:t>independent</w:t>
      </w:r>
      <w:proofErr w:type="gramEnd"/>
      <w:r w:rsidRPr="003C504B">
        <w:rPr>
          <w:sz w:val="20"/>
          <w:szCs w:val="20"/>
        </w:rPr>
        <w:t xml:space="preserve">, formal evaluation of the scientific merit of the calculator. We understand the U.S. </w:t>
      </w:r>
    </w:p>
    <w:p w:rsidR="003C504B" w:rsidRPr="003C504B" w:rsidRDefault="003C504B" w:rsidP="003C504B">
      <w:pPr>
        <w:pStyle w:val="Body"/>
        <w:tabs>
          <w:tab w:val="left" w:pos="1764"/>
        </w:tabs>
        <w:jc w:val="both"/>
        <w:rPr>
          <w:sz w:val="20"/>
          <w:szCs w:val="20"/>
        </w:rPr>
      </w:pPr>
      <w:r w:rsidRPr="003C504B">
        <w:rPr>
          <w:sz w:val="20"/>
          <w:szCs w:val="20"/>
        </w:rPr>
        <w:t xml:space="preserve">Army Corps of Engineers (Corps) intends to “peer review” the conservation calculator. PNWA </w:t>
      </w:r>
    </w:p>
    <w:p w:rsidR="003C504B" w:rsidRPr="003C504B" w:rsidRDefault="003C504B" w:rsidP="003C504B">
      <w:pPr>
        <w:pStyle w:val="Body"/>
        <w:tabs>
          <w:tab w:val="left" w:pos="1764"/>
        </w:tabs>
        <w:jc w:val="both"/>
        <w:rPr>
          <w:sz w:val="20"/>
          <w:szCs w:val="20"/>
        </w:rPr>
      </w:pPr>
      <w:proofErr w:type="gramStart"/>
      <w:r w:rsidRPr="003C504B">
        <w:rPr>
          <w:sz w:val="20"/>
          <w:szCs w:val="20"/>
        </w:rPr>
        <w:t>would</w:t>
      </w:r>
      <w:proofErr w:type="gramEnd"/>
      <w:r w:rsidRPr="003C504B">
        <w:rPr>
          <w:sz w:val="20"/>
          <w:szCs w:val="20"/>
        </w:rPr>
        <w:t xml:space="preserve"> appreciate the engagement of the U.S. Geological Survey (USGS) Western Fisheries </w:t>
      </w:r>
    </w:p>
    <w:p w:rsidR="003C504B" w:rsidRPr="003C504B" w:rsidRDefault="003C504B" w:rsidP="003C504B">
      <w:pPr>
        <w:pStyle w:val="Body"/>
        <w:tabs>
          <w:tab w:val="left" w:pos="1764"/>
        </w:tabs>
        <w:jc w:val="both"/>
        <w:rPr>
          <w:sz w:val="20"/>
          <w:szCs w:val="20"/>
        </w:rPr>
      </w:pPr>
      <w:proofErr w:type="gramStart"/>
      <w:r w:rsidRPr="003C504B">
        <w:rPr>
          <w:sz w:val="20"/>
          <w:szCs w:val="20"/>
        </w:rPr>
        <w:t>Research Center and Columbia River Research Laboratory in the review process.</w:t>
      </w:r>
      <w:proofErr w:type="gramEnd"/>
      <w:r w:rsidRPr="003C504B">
        <w:rPr>
          <w:sz w:val="20"/>
          <w:szCs w:val="20"/>
        </w:rPr>
        <w:t xml:space="preserve">  We </w:t>
      </w:r>
    </w:p>
    <w:p w:rsidR="003C504B" w:rsidRPr="003C504B" w:rsidRDefault="003C504B" w:rsidP="003C504B">
      <w:pPr>
        <w:pStyle w:val="Body"/>
        <w:tabs>
          <w:tab w:val="left" w:pos="1764"/>
        </w:tabs>
        <w:jc w:val="both"/>
        <w:rPr>
          <w:sz w:val="20"/>
          <w:szCs w:val="20"/>
        </w:rPr>
      </w:pPr>
      <w:proofErr w:type="gramStart"/>
      <w:r w:rsidRPr="003C504B">
        <w:rPr>
          <w:sz w:val="20"/>
          <w:szCs w:val="20"/>
        </w:rPr>
        <w:t>understand</w:t>
      </w:r>
      <w:proofErr w:type="gramEnd"/>
      <w:r w:rsidRPr="003C504B">
        <w:rPr>
          <w:sz w:val="20"/>
          <w:szCs w:val="20"/>
        </w:rPr>
        <w:t xml:space="preserve"> the USGS Western Fisheries Research Center and Columbia River Research </w:t>
      </w:r>
    </w:p>
    <w:p w:rsidR="003C504B" w:rsidRPr="003C504B" w:rsidRDefault="003C504B" w:rsidP="003C504B">
      <w:pPr>
        <w:pStyle w:val="Body"/>
        <w:tabs>
          <w:tab w:val="left" w:pos="1764"/>
        </w:tabs>
        <w:jc w:val="both"/>
        <w:rPr>
          <w:sz w:val="20"/>
          <w:szCs w:val="20"/>
        </w:rPr>
      </w:pPr>
      <w:r w:rsidRPr="003C504B">
        <w:rPr>
          <w:sz w:val="20"/>
          <w:szCs w:val="20"/>
        </w:rPr>
        <w:t xml:space="preserve">Laboratory may be able to assist with the best available science review of the calculator. As a </w:t>
      </w:r>
    </w:p>
    <w:p w:rsidR="003C504B" w:rsidRPr="003C504B" w:rsidRDefault="003C504B" w:rsidP="003C504B">
      <w:pPr>
        <w:pStyle w:val="Body"/>
        <w:tabs>
          <w:tab w:val="left" w:pos="1764"/>
        </w:tabs>
        <w:jc w:val="both"/>
        <w:rPr>
          <w:sz w:val="20"/>
          <w:szCs w:val="20"/>
        </w:rPr>
      </w:pPr>
      <w:proofErr w:type="gramStart"/>
      <w:r w:rsidRPr="003C504B">
        <w:rPr>
          <w:sz w:val="20"/>
          <w:szCs w:val="20"/>
        </w:rPr>
        <w:t>non-regulatory</w:t>
      </w:r>
      <w:proofErr w:type="gramEnd"/>
      <w:r w:rsidRPr="003C504B">
        <w:rPr>
          <w:sz w:val="20"/>
          <w:szCs w:val="20"/>
        </w:rPr>
        <w:t xml:space="preserve"> agency outside of NOAA Fisheries and the Corps, USGS would be able to add </w:t>
      </w:r>
    </w:p>
    <w:p w:rsidR="003C504B" w:rsidRPr="003C504B" w:rsidRDefault="003C504B" w:rsidP="003C504B">
      <w:pPr>
        <w:pStyle w:val="Body"/>
        <w:tabs>
          <w:tab w:val="left" w:pos="1764"/>
        </w:tabs>
        <w:jc w:val="both"/>
        <w:rPr>
          <w:sz w:val="20"/>
          <w:szCs w:val="20"/>
        </w:rPr>
      </w:pPr>
      <w:proofErr w:type="gramStart"/>
      <w:r w:rsidRPr="003C504B">
        <w:rPr>
          <w:sz w:val="20"/>
          <w:szCs w:val="20"/>
        </w:rPr>
        <w:t>independent</w:t>
      </w:r>
      <w:proofErr w:type="gramEnd"/>
      <w:r w:rsidRPr="003C504B">
        <w:rPr>
          <w:sz w:val="20"/>
          <w:szCs w:val="20"/>
        </w:rPr>
        <w:t xml:space="preserve">, scientific expertise to the conversation and calculator development. Their input </w:t>
      </w:r>
    </w:p>
    <w:p w:rsidR="003C504B" w:rsidRPr="003C504B" w:rsidRDefault="003C504B" w:rsidP="003C504B">
      <w:pPr>
        <w:pStyle w:val="Body"/>
        <w:tabs>
          <w:tab w:val="left" w:pos="1764"/>
        </w:tabs>
        <w:jc w:val="both"/>
        <w:rPr>
          <w:sz w:val="20"/>
          <w:szCs w:val="20"/>
        </w:rPr>
      </w:pPr>
      <w:proofErr w:type="gramStart"/>
      <w:r w:rsidRPr="003C504B">
        <w:rPr>
          <w:sz w:val="20"/>
          <w:szCs w:val="20"/>
        </w:rPr>
        <w:t>could</w:t>
      </w:r>
      <w:proofErr w:type="gramEnd"/>
      <w:r w:rsidRPr="003C504B">
        <w:rPr>
          <w:sz w:val="20"/>
          <w:szCs w:val="20"/>
        </w:rPr>
        <w:t xml:space="preserve"> also be valuable in the development of a port specific calculator as well.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Thank you for the opportunity to comment on the development of the Puget Sound Nearshore </w:t>
      </w:r>
    </w:p>
    <w:p w:rsidR="003C504B" w:rsidRPr="003C504B" w:rsidRDefault="003C504B" w:rsidP="003C504B">
      <w:pPr>
        <w:pStyle w:val="Body"/>
        <w:tabs>
          <w:tab w:val="left" w:pos="1764"/>
        </w:tabs>
        <w:jc w:val="both"/>
        <w:rPr>
          <w:sz w:val="20"/>
          <w:szCs w:val="20"/>
        </w:rPr>
      </w:pPr>
      <w:proofErr w:type="gramStart"/>
      <w:r w:rsidRPr="003C504B">
        <w:rPr>
          <w:sz w:val="20"/>
          <w:szCs w:val="20"/>
        </w:rPr>
        <w:t>Habitat Conservation Calculator.</w:t>
      </w:r>
      <w:proofErr w:type="gramEnd"/>
      <w:r w:rsidRPr="003C504B">
        <w:rPr>
          <w:sz w:val="20"/>
          <w:szCs w:val="20"/>
        </w:rPr>
        <w:t xml:space="preserve"> We look forward to continued dialogue and working </w:t>
      </w:r>
    </w:p>
    <w:p w:rsidR="003C504B" w:rsidRPr="003C504B" w:rsidRDefault="003C504B" w:rsidP="003C504B">
      <w:pPr>
        <w:pStyle w:val="Body"/>
        <w:tabs>
          <w:tab w:val="left" w:pos="1764"/>
        </w:tabs>
        <w:jc w:val="both"/>
        <w:rPr>
          <w:sz w:val="20"/>
          <w:szCs w:val="20"/>
        </w:rPr>
      </w:pPr>
      <w:proofErr w:type="gramStart"/>
      <w:r w:rsidRPr="003C504B">
        <w:rPr>
          <w:sz w:val="20"/>
          <w:szCs w:val="20"/>
        </w:rPr>
        <w:t>collaboratively</w:t>
      </w:r>
      <w:proofErr w:type="gramEnd"/>
      <w:r w:rsidRPr="003C504B">
        <w:rPr>
          <w:sz w:val="20"/>
          <w:szCs w:val="20"/>
        </w:rPr>
        <w:t xml:space="preserve"> on alternative tools for port facilities.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Sincerely,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Heather Stebbings </w:t>
      </w:r>
    </w:p>
    <w:p w:rsidR="003C504B" w:rsidRPr="003C504B" w:rsidRDefault="003C504B" w:rsidP="003C504B">
      <w:pPr>
        <w:pStyle w:val="Body"/>
        <w:tabs>
          <w:tab w:val="left" w:pos="1764"/>
        </w:tabs>
        <w:jc w:val="both"/>
        <w:rPr>
          <w:sz w:val="20"/>
          <w:szCs w:val="20"/>
        </w:rPr>
      </w:pPr>
      <w:r w:rsidRPr="003C504B">
        <w:rPr>
          <w:sz w:val="20"/>
          <w:szCs w:val="20"/>
        </w:rPr>
        <w:t xml:space="preserve">Executive Director </w:t>
      </w:r>
    </w:p>
    <w:p w:rsidR="003C504B" w:rsidRPr="003C504B" w:rsidRDefault="003C504B" w:rsidP="003C504B">
      <w:pPr>
        <w:pStyle w:val="Body"/>
        <w:tabs>
          <w:tab w:val="left" w:pos="1764"/>
        </w:tabs>
        <w:jc w:val="both"/>
        <w:rPr>
          <w:sz w:val="20"/>
          <w:szCs w:val="20"/>
        </w:rPr>
      </w:pPr>
      <w:r w:rsidRPr="003C504B">
        <w:rPr>
          <w:sz w:val="20"/>
          <w:szCs w:val="20"/>
        </w:rPr>
        <w:t xml:space="preserve">Pacific Northwest Waterways Association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Default="003C504B" w:rsidP="002E35B9">
      <w:pPr>
        <w:pStyle w:val="Body"/>
        <w:tabs>
          <w:tab w:val="left" w:pos="1764"/>
        </w:tabs>
        <w:jc w:val="both"/>
        <w:rPr>
          <w:sz w:val="20"/>
          <w:szCs w:val="20"/>
        </w:rPr>
      </w:pPr>
    </w:p>
    <w:sectPr w:rsidR="003C504B">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2BDB" w:rsidRDefault="002D2BDB">
      <w:r>
        <w:separator/>
      </w:r>
    </w:p>
  </w:endnote>
  <w:endnote w:type="continuationSeparator" w:id="0">
    <w:p w:rsidR="002D2BDB" w:rsidRDefault="002D2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2BDB" w:rsidRDefault="002D2BDB">
      <w:r>
        <w:separator/>
      </w:r>
    </w:p>
  </w:footnote>
  <w:footnote w:type="continuationSeparator" w:id="0">
    <w:p w:rsidR="002D2BDB" w:rsidRDefault="002D2B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1B33"/>
    <w:multiLevelType w:val="multilevel"/>
    <w:tmpl w:val="6AE8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237F7"/>
    <w:multiLevelType w:val="hybridMultilevel"/>
    <w:tmpl w:val="330499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6001B7"/>
    <w:multiLevelType w:val="hybridMultilevel"/>
    <w:tmpl w:val="311A1A3E"/>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97B40"/>
    <w:rsid w:val="00006CAD"/>
    <w:rsid w:val="00025612"/>
    <w:rsid w:val="00034537"/>
    <w:rsid w:val="0004613B"/>
    <w:rsid w:val="00053C44"/>
    <w:rsid w:val="00060165"/>
    <w:rsid w:val="000626EB"/>
    <w:rsid w:val="00077EAA"/>
    <w:rsid w:val="0008038A"/>
    <w:rsid w:val="000876BC"/>
    <w:rsid w:val="00092B8B"/>
    <w:rsid w:val="000C5328"/>
    <w:rsid w:val="000D127C"/>
    <w:rsid w:val="000D1F03"/>
    <w:rsid w:val="000D603F"/>
    <w:rsid w:val="000D6729"/>
    <w:rsid w:val="000F3911"/>
    <w:rsid w:val="00103961"/>
    <w:rsid w:val="00105D0B"/>
    <w:rsid w:val="00126F68"/>
    <w:rsid w:val="001404B6"/>
    <w:rsid w:val="00145F61"/>
    <w:rsid w:val="00153DD7"/>
    <w:rsid w:val="00154A35"/>
    <w:rsid w:val="00155E34"/>
    <w:rsid w:val="00173064"/>
    <w:rsid w:val="001817FE"/>
    <w:rsid w:val="001866BC"/>
    <w:rsid w:val="001A7626"/>
    <w:rsid w:val="001B0467"/>
    <w:rsid w:val="001C25B2"/>
    <w:rsid w:val="001C61BF"/>
    <w:rsid w:val="001E38A7"/>
    <w:rsid w:val="001E44DD"/>
    <w:rsid w:val="001E7D95"/>
    <w:rsid w:val="001F0126"/>
    <w:rsid w:val="002024FB"/>
    <w:rsid w:val="00202CC1"/>
    <w:rsid w:val="002066A8"/>
    <w:rsid w:val="00220ADE"/>
    <w:rsid w:val="0024514B"/>
    <w:rsid w:val="00245C01"/>
    <w:rsid w:val="002514EC"/>
    <w:rsid w:val="00256530"/>
    <w:rsid w:val="002719CD"/>
    <w:rsid w:val="00282309"/>
    <w:rsid w:val="00295A3A"/>
    <w:rsid w:val="00297B40"/>
    <w:rsid w:val="002A2635"/>
    <w:rsid w:val="002A4656"/>
    <w:rsid w:val="002B0D86"/>
    <w:rsid w:val="002B4960"/>
    <w:rsid w:val="002B50F6"/>
    <w:rsid w:val="002B64EE"/>
    <w:rsid w:val="002B719F"/>
    <w:rsid w:val="002D2BDB"/>
    <w:rsid w:val="002D4873"/>
    <w:rsid w:val="002E35B9"/>
    <w:rsid w:val="002E38D7"/>
    <w:rsid w:val="002E3CDF"/>
    <w:rsid w:val="002F058A"/>
    <w:rsid w:val="00302384"/>
    <w:rsid w:val="003110BA"/>
    <w:rsid w:val="0032399C"/>
    <w:rsid w:val="003315AD"/>
    <w:rsid w:val="00332903"/>
    <w:rsid w:val="00340641"/>
    <w:rsid w:val="003563CB"/>
    <w:rsid w:val="00364570"/>
    <w:rsid w:val="00365CEE"/>
    <w:rsid w:val="00367280"/>
    <w:rsid w:val="003755D9"/>
    <w:rsid w:val="003A1E00"/>
    <w:rsid w:val="003A4296"/>
    <w:rsid w:val="003A7FC9"/>
    <w:rsid w:val="003C064F"/>
    <w:rsid w:val="003C504B"/>
    <w:rsid w:val="003D2657"/>
    <w:rsid w:val="003D58B2"/>
    <w:rsid w:val="003F25BE"/>
    <w:rsid w:val="00400787"/>
    <w:rsid w:val="00406739"/>
    <w:rsid w:val="00413415"/>
    <w:rsid w:val="0042197C"/>
    <w:rsid w:val="0042374F"/>
    <w:rsid w:val="00425A7C"/>
    <w:rsid w:val="00426E2E"/>
    <w:rsid w:val="00441759"/>
    <w:rsid w:val="00444357"/>
    <w:rsid w:val="00450BD9"/>
    <w:rsid w:val="004545F5"/>
    <w:rsid w:val="0049176F"/>
    <w:rsid w:val="00496E69"/>
    <w:rsid w:val="004A3272"/>
    <w:rsid w:val="004C62B3"/>
    <w:rsid w:val="004F01C6"/>
    <w:rsid w:val="004F4751"/>
    <w:rsid w:val="004F6B95"/>
    <w:rsid w:val="005048C6"/>
    <w:rsid w:val="005069AD"/>
    <w:rsid w:val="00507D3F"/>
    <w:rsid w:val="00511FA1"/>
    <w:rsid w:val="00514A15"/>
    <w:rsid w:val="00515BE7"/>
    <w:rsid w:val="00516413"/>
    <w:rsid w:val="00520ED3"/>
    <w:rsid w:val="00521F5A"/>
    <w:rsid w:val="00526C5D"/>
    <w:rsid w:val="005352BE"/>
    <w:rsid w:val="0053534E"/>
    <w:rsid w:val="0055563A"/>
    <w:rsid w:val="0055609A"/>
    <w:rsid w:val="00562166"/>
    <w:rsid w:val="00567434"/>
    <w:rsid w:val="005701C8"/>
    <w:rsid w:val="005736AB"/>
    <w:rsid w:val="00584467"/>
    <w:rsid w:val="005B29EC"/>
    <w:rsid w:val="005D5423"/>
    <w:rsid w:val="005E0F98"/>
    <w:rsid w:val="005E189A"/>
    <w:rsid w:val="005E3115"/>
    <w:rsid w:val="006126E3"/>
    <w:rsid w:val="0064472B"/>
    <w:rsid w:val="00644C01"/>
    <w:rsid w:val="0064559B"/>
    <w:rsid w:val="0065739A"/>
    <w:rsid w:val="0066605A"/>
    <w:rsid w:val="006845A7"/>
    <w:rsid w:val="006A43D9"/>
    <w:rsid w:val="006E1029"/>
    <w:rsid w:val="006F516D"/>
    <w:rsid w:val="007014EB"/>
    <w:rsid w:val="00703AC2"/>
    <w:rsid w:val="00715B89"/>
    <w:rsid w:val="00742CE7"/>
    <w:rsid w:val="0075705B"/>
    <w:rsid w:val="007640D9"/>
    <w:rsid w:val="00767A6D"/>
    <w:rsid w:val="0077429B"/>
    <w:rsid w:val="00787484"/>
    <w:rsid w:val="00794EAF"/>
    <w:rsid w:val="007B3651"/>
    <w:rsid w:val="007B7639"/>
    <w:rsid w:val="007C32DD"/>
    <w:rsid w:val="007D5167"/>
    <w:rsid w:val="007D5824"/>
    <w:rsid w:val="007F7374"/>
    <w:rsid w:val="0081036E"/>
    <w:rsid w:val="008151F2"/>
    <w:rsid w:val="00825220"/>
    <w:rsid w:val="0083027C"/>
    <w:rsid w:val="0085271E"/>
    <w:rsid w:val="00855198"/>
    <w:rsid w:val="00861638"/>
    <w:rsid w:val="00867B05"/>
    <w:rsid w:val="00870045"/>
    <w:rsid w:val="0087320C"/>
    <w:rsid w:val="0088133C"/>
    <w:rsid w:val="00892A44"/>
    <w:rsid w:val="008935B9"/>
    <w:rsid w:val="008A35BE"/>
    <w:rsid w:val="008A5F18"/>
    <w:rsid w:val="008B65C5"/>
    <w:rsid w:val="008C1FE0"/>
    <w:rsid w:val="008D0934"/>
    <w:rsid w:val="008E09BA"/>
    <w:rsid w:val="008F05A6"/>
    <w:rsid w:val="00901AF3"/>
    <w:rsid w:val="0090225B"/>
    <w:rsid w:val="009057CD"/>
    <w:rsid w:val="00905813"/>
    <w:rsid w:val="009104F2"/>
    <w:rsid w:val="00915A34"/>
    <w:rsid w:val="00922017"/>
    <w:rsid w:val="00927AC4"/>
    <w:rsid w:val="0094482D"/>
    <w:rsid w:val="009524A9"/>
    <w:rsid w:val="00966F8D"/>
    <w:rsid w:val="0097268C"/>
    <w:rsid w:val="00973517"/>
    <w:rsid w:val="00990211"/>
    <w:rsid w:val="009A3016"/>
    <w:rsid w:val="009A50DB"/>
    <w:rsid w:val="009A6B09"/>
    <w:rsid w:val="009C3654"/>
    <w:rsid w:val="009C6977"/>
    <w:rsid w:val="009E107E"/>
    <w:rsid w:val="009E31C3"/>
    <w:rsid w:val="009F686E"/>
    <w:rsid w:val="009F6F74"/>
    <w:rsid w:val="00A12A9D"/>
    <w:rsid w:val="00A236BF"/>
    <w:rsid w:val="00A417B2"/>
    <w:rsid w:val="00A5142E"/>
    <w:rsid w:val="00A53BF3"/>
    <w:rsid w:val="00A76C04"/>
    <w:rsid w:val="00A80DD3"/>
    <w:rsid w:val="00A813E6"/>
    <w:rsid w:val="00A94570"/>
    <w:rsid w:val="00AA1407"/>
    <w:rsid w:val="00AA1C6D"/>
    <w:rsid w:val="00AD4F25"/>
    <w:rsid w:val="00AD7C6B"/>
    <w:rsid w:val="00AE2F8E"/>
    <w:rsid w:val="00AE4DA8"/>
    <w:rsid w:val="00AF587A"/>
    <w:rsid w:val="00B01D44"/>
    <w:rsid w:val="00B01D58"/>
    <w:rsid w:val="00B02D33"/>
    <w:rsid w:val="00B03DC3"/>
    <w:rsid w:val="00B17331"/>
    <w:rsid w:val="00B53673"/>
    <w:rsid w:val="00B57EDE"/>
    <w:rsid w:val="00B6416F"/>
    <w:rsid w:val="00B6721F"/>
    <w:rsid w:val="00B8708D"/>
    <w:rsid w:val="00B97C07"/>
    <w:rsid w:val="00BC5858"/>
    <w:rsid w:val="00BD0ECF"/>
    <w:rsid w:val="00BF7AC5"/>
    <w:rsid w:val="00C23544"/>
    <w:rsid w:val="00C44466"/>
    <w:rsid w:val="00C64F13"/>
    <w:rsid w:val="00C66A99"/>
    <w:rsid w:val="00C7100F"/>
    <w:rsid w:val="00C722C0"/>
    <w:rsid w:val="00C86EB5"/>
    <w:rsid w:val="00C91EE5"/>
    <w:rsid w:val="00C9536B"/>
    <w:rsid w:val="00CA77B2"/>
    <w:rsid w:val="00CB0345"/>
    <w:rsid w:val="00CE0C69"/>
    <w:rsid w:val="00CE5D07"/>
    <w:rsid w:val="00CE6AC4"/>
    <w:rsid w:val="00CE6AD8"/>
    <w:rsid w:val="00D027F4"/>
    <w:rsid w:val="00D0651F"/>
    <w:rsid w:val="00D17DC1"/>
    <w:rsid w:val="00D32096"/>
    <w:rsid w:val="00D45A9B"/>
    <w:rsid w:val="00D5007D"/>
    <w:rsid w:val="00D56875"/>
    <w:rsid w:val="00D71F06"/>
    <w:rsid w:val="00D75648"/>
    <w:rsid w:val="00D80889"/>
    <w:rsid w:val="00D8786F"/>
    <w:rsid w:val="00D93802"/>
    <w:rsid w:val="00D9780C"/>
    <w:rsid w:val="00DA210B"/>
    <w:rsid w:val="00DA5FCD"/>
    <w:rsid w:val="00DB5835"/>
    <w:rsid w:val="00DC3003"/>
    <w:rsid w:val="00DD5373"/>
    <w:rsid w:val="00DE0F83"/>
    <w:rsid w:val="00DE7905"/>
    <w:rsid w:val="00DF7D7B"/>
    <w:rsid w:val="00E10CC7"/>
    <w:rsid w:val="00E11B90"/>
    <w:rsid w:val="00E1569F"/>
    <w:rsid w:val="00E175B5"/>
    <w:rsid w:val="00E2691C"/>
    <w:rsid w:val="00E34D22"/>
    <w:rsid w:val="00E5288C"/>
    <w:rsid w:val="00E552C3"/>
    <w:rsid w:val="00E626BA"/>
    <w:rsid w:val="00E63DE5"/>
    <w:rsid w:val="00E64576"/>
    <w:rsid w:val="00E66CCD"/>
    <w:rsid w:val="00E7026F"/>
    <w:rsid w:val="00E75879"/>
    <w:rsid w:val="00E90C9B"/>
    <w:rsid w:val="00EA11A1"/>
    <w:rsid w:val="00EB0478"/>
    <w:rsid w:val="00EB0F80"/>
    <w:rsid w:val="00EB2303"/>
    <w:rsid w:val="00EB52A0"/>
    <w:rsid w:val="00EB71C5"/>
    <w:rsid w:val="00EC55C0"/>
    <w:rsid w:val="00ED49E4"/>
    <w:rsid w:val="00EF1B43"/>
    <w:rsid w:val="00EF470F"/>
    <w:rsid w:val="00F01DC7"/>
    <w:rsid w:val="00F07E02"/>
    <w:rsid w:val="00F27A3D"/>
    <w:rsid w:val="00F31251"/>
    <w:rsid w:val="00F3395C"/>
    <w:rsid w:val="00F400E3"/>
    <w:rsid w:val="00F4319A"/>
    <w:rsid w:val="00F46A5C"/>
    <w:rsid w:val="00F54191"/>
    <w:rsid w:val="00F57AC9"/>
    <w:rsid w:val="00FC2A71"/>
    <w:rsid w:val="00FC3B10"/>
    <w:rsid w:val="00FD1C1E"/>
    <w:rsid w:val="00FE09D6"/>
    <w:rsid w:val="00FE72F1"/>
    <w:rsid w:val="00FF2238"/>
    <w:rsid w:val="00FF5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7707">
      <w:bodyDiv w:val="1"/>
      <w:marLeft w:val="0"/>
      <w:marRight w:val="0"/>
      <w:marTop w:val="0"/>
      <w:marBottom w:val="0"/>
      <w:divBdr>
        <w:top w:val="none" w:sz="0" w:space="0" w:color="auto"/>
        <w:left w:val="none" w:sz="0" w:space="0" w:color="auto"/>
        <w:bottom w:val="none" w:sz="0" w:space="0" w:color="auto"/>
        <w:right w:val="none" w:sz="0" w:space="0" w:color="auto"/>
      </w:divBdr>
      <w:divsChild>
        <w:div w:id="1447577930">
          <w:marLeft w:val="0"/>
          <w:marRight w:val="0"/>
          <w:marTop w:val="0"/>
          <w:marBottom w:val="180"/>
          <w:divBdr>
            <w:top w:val="none" w:sz="0" w:space="0" w:color="auto"/>
            <w:left w:val="none" w:sz="0" w:space="0" w:color="auto"/>
            <w:bottom w:val="none" w:sz="0" w:space="0" w:color="auto"/>
            <w:right w:val="none" w:sz="0" w:space="0" w:color="auto"/>
          </w:divBdr>
          <w:divsChild>
            <w:div w:id="1448894556">
              <w:marLeft w:val="0"/>
              <w:marRight w:val="0"/>
              <w:marTop w:val="0"/>
              <w:marBottom w:val="0"/>
              <w:divBdr>
                <w:top w:val="none" w:sz="0" w:space="0" w:color="auto"/>
                <w:left w:val="none" w:sz="0" w:space="0" w:color="auto"/>
                <w:bottom w:val="none" w:sz="0" w:space="0" w:color="auto"/>
                <w:right w:val="none" w:sz="0" w:space="0" w:color="auto"/>
              </w:divBdr>
              <w:divsChild>
                <w:div w:id="2007128212">
                  <w:marLeft w:val="0"/>
                  <w:marRight w:val="0"/>
                  <w:marTop w:val="0"/>
                  <w:marBottom w:val="0"/>
                  <w:divBdr>
                    <w:top w:val="none" w:sz="0" w:space="0" w:color="auto"/>
                    <w:left w:val="none" w:sz="0" w:space="0" w:color="auto"/>
                    <w:bottom w:val="none" w:sz="0" w:space="0" w:color="auto"/>
                    <w:right w:val="none" w:sz="0" w:space="0" w:color="auto"/>
                  </w:divBdr>
                  <w:divsChild>
                    <w:div w:id="755637580">
                      <w:marLeft w:val="0"/>
                      <w:marRight w:val="0"/>
                      <w:marTop w:val="0"/>
                      <w:marBottom w:val="0"/>
                      <w:divBdr>
                        <w:top w:val="none" w:sz="0" w:space="0" w:color="auto"/>
                        <w:left w:val="none" w:sz="0" w:space="0" w:color="auto"/>
                        <w:bottom w:val="none" w:sz="0" w:space="0" w:color="auto"/>
                        <w:right w:val="none" w:sz="0" w:space="0" w:color="auto"/>
                      </w:divBdr>
                      <w:divsChild>
                        <w:div w:id="1050960177">
                          <w:marLeft w:val="0"/>
                          <w:marRight w:val="0"/>
                          <w:marTop w:val="0"/>
                          <w:marBottom w:val="0"/>
                          <w:divBdr>
                            <w:top w:val="none" w:sz="0" w:space="0" w:color="auto"/>
                            <w:left w:val="none" w:sz="0" w:space="0" w:color="auto"/>
                            <w:bottom w:val="none" w:sz="0" w:space="0" w:color="auto"/>
                            <w:right w:val="none" w:sz="0" w:space="0" w:color="auto"/>
                          </w:divBdr>
                          <w:divsChild>
                            <w:div w:id="976031540">
                              <w:marLeft w:val="0"/>
                              <w:marRight w:val="0"/>
                              <w:marTop w:val="0"/>
                              <w:marBottom w:val="0"/>
                              <w:divBdr>
                                <w:top w:val="none" w:sz="0" w:space="0" w:color="auto"/>
                                <w:left w:val="none" w:sz="0" w:space="0" w:color="auto"/>
                                <w:bottom w:val="none" w:sz="0" w:space="0" w:color="auto"/>
                                <w:right w:val="none" w:sz="0" w:space="0" w:color="auto"/>
                              </w:divBdr>
                            </w:div>
                            <w:div w:id="930772768">
                              <w:marLeft w:val="0"/>
                              <w:marRight w:val="0"/>
                              <w:marTop w:val="0"/>
                              <w:marBottom w:val="0"/>
                              <w:divBdr>
                                <w:top w:val="none" w:sz="0" w:space="0" w:color="auto"/>
                                <w:left w:val="none" w:sz="0" w:space="0" w:color="auto"/>
                                <w:bottom w:val="none" w:sz="0" w:space="0" w:color="auto"/>
                                <w:right w:val="none" w:sz="0" w:space="0" w:color="auto"/>
                              </w:divBdr>
                            </w:div>
                            <w:div w:id="1032153869">
                              <w:marLeft w:val="0"/>
                              <w:marRight w:val="0"/>
                              <w:marTop w:val="0"/>
                              <w:marBottom w:val="0"/>
                              <w:divBdr>
                                <w:top w:val="none" w:sz="0" w:space="0" w:color="auto"/>
                                <w:left w:val="none" w:sz="0" w:space="0" w:color="auto"/>
                                <w:bottom w:val="none" w:sz="0" w:space="0" w:color="auto"/>
                                <w:right w:val="none" w:sz="0" w:space="0" w:color="auto"/>
                              </w:divBdr>
                            </w:div>
                            <w:div w:id="26875363">
                              <w:marLeft w:val="0"/>
                              <w:marRight w:val="0"/>
                              <w:marTop w:val="0"/>
                              <w:marBottom w:val="0"/>
                              <w:divBdr>
                                <w:top w:val="none" w:sz="0" w:space="0" w:color="auto"/>
                                <w:left w:val="none" w:sz="0" w:space="0" w:color="auto"/>
                                <w:bottom w:val="none" w:sz="0" w:space="0" w:color="auto"/>
                                <w:right w:val="none" w:sz="0" w:space="0" w:color="auto"/>
                              </w:divBdr>
                            </w:div>
                            <w:div w:id="623193967">
                              <w:marLeft w:val="0"/>
                              <w:marRight w:val="0"/>
                              <w:marTop w:val="0"/>
                              <w:marBottom w:val="0"/>
                              <w:divBdr>
                                <w:top w:val="none" w:sz="0" w:space="0" w:color="auto"/>
                                <w:left w:val="none" w:sz="0" w:space="0" w:color="auto"/>
                                <w:bottom w:val="none" w:sz="0" w:space="0" w:color="auto"/>
                                <w:right w:val="none" w:sz="0" w:space="0" w:color="auto"/>
                              </w:divBdr>
                            </w:div>
                            <w:div w:id="1512379973">
                              <w:marLeft w:val="0"/>
                              <w:marRight w:val="0"/>
                              <w:marTop w:val="0"/>
                              <w:marBottom w:val="0"/>
                              <w:divBdr>
                                <w:top w:val="none" w:sz="0" w:space="0" w:color="auto"/>
                                <w:left w:val="none" w:sz="0" w:space="0" w:color="auto"/>
                                <w:bottom w:val="none" w:sz="0" w:space="0" w:color="auto"/>
                                <w:right w:val="none" w:sz="0" w:space="0" w:color="auto"/>
                              </w:divBdr>
                            </w:div>
                            <w:div w:id="1595701618">
                              <w:marLeft w:val="0"/>
                              <w:marRight w:val="0"/>
                              <w:marTop w:val="0"/>
                              <w:marBottom w:val="0"/>
                              <w:divBdr>
                                <w:top w:val="none" w:sz="0" w:space="0" w:color="auto"/>
                                <w:left w:val="none" w:sz="0" w:space="0" w:color="auto"/>
                                <w:bottom w:val="none" w:sz="0" w:space="0" w:color="auto"/>
                                <w:right w:val="none" w:sz="0" w:space="0" w:color="auto"/>
                              </w:divBdr>
                            </w:div>
                            <w:div w:id="1186362155">
                              <w:marLeft w:val="0"/>
                              <w:marRight w:val="0"/>
                              <w:marTop w:val="0"/>
                              <w:marBottom w:val="0"/>
                              <w:divBdr>
                                <w:top w:val="none" w:sz="0" w:space="0" w:color="auto"/>
                                <w:left w:val="none" w:sz="0" w:space="0" w:color="auto"/>
                                <w:bottom w:val="none" w:sz="0" w:space="0" w:color="auto"/>
                                <w:right w:val="none" w:sz="0" w:space="0" w:color="auto"/>
                              </w:divBdr>
                            </w:div>
                            <w:div w:id="1353606053">
                              <w:marLeft w:val="0"/>
                              <w:marRight w:val="0"/>
                              <w:marTop w:val="0"/>
                              <w:marBottom w:val="0"/>
                              <w:divBdr>
                                <w:top w:val="none" w:sz="0" w:space="0" w:color="auto"/>
                                <w:left w:val="none" w:sz="0" w:space="0" w:color="auto"/>
                                <w:bottom w:val="none" w:sz="0" w:space="0" w:color="auto"/>
                                <w:right w:val="none" w:sz="0" w:space="0" w:color="auto"/>
                              </w:divBdr>
                            </w:div>
                            <w:div w:id="1705400767">
                              <w:marLeft w:val="0"/>
                              <w:marRight w:val="0"/>
                              <w:marTop w:val="0"/>
                              <w:marBottom w:val="0"/>
                              <w:divBdr>
                                <w:top w:val="none" w:sz="0" w:space="0" w:color="auto"/>
                                <w:left w:val="none" w:sz="0" w:space="0" w:color="auto"/>
                                <w:bottom w:val="none" w:sz="0" w:space="0" w:color="auto"/>
                                <w:right w:val="none" w:sz="0" w:space="0" w:color="auto"/>
                              </w:divBdr>
                            </w:div>
                            <w:div w:id="489643095">
                              <w:marLeft w:val="0"/>
                              <w:marRight w:val="0"/>
                              <w:marTop w:val="0"/>
                              <w:marBottom w:val="0"/>
                              <w:divBdr>
                                <w:top w:val="none" w:sz="0" w:space="0" w:color="auto"/>
                                <w:left w:val="none" w:sz="0" w:space="0" w:color="auto"/>
                                <w:bottom w:val="none" w:sz="0" w:space="0" w:color="auto"/>
                                <w:right w:val="none" w:sz="0" w:space="0" w:color="auto"/>
                              </w:divBdr>
                            </w:div>
                            <w:div w:id="714506198">
                              <w:marLeft w:val="0"/>
                              <w:marRight w:val="0"/>
                              <w:marTop w:val="0"/>
                              <w:marBottom w:val="0"/>
                              <w:divBdr>
                                <w:top w:val="none" w:sz="0" w:space="0" w:color="auto"/>
                                <w:left w:val="none" w:sz="0" w:space="0" w:color="auto"/>
                                <w:bottom w:val="none" w:sz="0" w:space="0" w:color="auto"/>
                                <w:right w:val="none" w:sz="0" w:space="0" w:color="auto"/>
                              </w:divBdr>
                            </w:div>
                            <w:div w:id="1511216699">
                              <w:marLeft w:val="0"/>
                              <w:marRight w:val="0"/>
                              <w:marTop w:val="0"/>
                              <w:marBottom w:val="0"/>
                              <w:divBdr>
                                <w:top w:val="none" w:sz="0" w:space="0" w:color="auto"/>
                                <w:left w:val="none" w:sz="0" w:space="0" w:color="auto"/>
                                <w:bottom w:val="none" w:sz="0" w:space="0" w:color="auto"/>
                                <w:right w:val="none" w:sz="0" w:space="0" w:color="auto"/>
                              </w:divBdr>
                            </w:div>
                            <w:div w:id="810943268">
                              <w:marLeft w:val="0"/>
                              <w:marRight w:val="0"/>
                              <w:marTop w:val="0"/>
                              <w:marBottom w:val="0"/>
                              <w:divBdr>
                                <w:top w:val="none" w:sz="0" w:space="0" w:color="auto"/>
                                <w:left w:val="none" w:sz="0" w:space="0" w:color="auto"/>
                                <w:bottom w:val="none" w:sz="0" w:space="0" w:color="auto"/>
                                <w:right w:val="none" w:sz="0" w:space="0" w:color="auto"/>
                              </w:divBdr>
                            </w:div>
                            <w:div w:id="2141455060">
                              <w:marLeft w:val="0"/>
                              <w:marRight w:val="0"/>
                              <w:marTop w:val="0"/>
                              <w:marBottom w:val="0"/>
                              <w:divBdr>
                                <w:top w:val="none" w:sz="0" w:space="0" w:color="auto"/>
                                <w:left w:val="none" w:sz="0" w:space="0" w:color="auto"/>
                                <w:bottom w:val="none" w:sz="0" w:space="0" w:color="auto"/>
                                <w:right w:val="none" w:sz="0" w:space="0" w:color="auto"/>
                              </w:divBdr>
                            </w:div>
                            <w:div w:id="234123675">
                              <w:marLeft w:val="0"/>
                              <w:marRight w:val="0"/>
                              <w:marTop w:val="0"/>
                              <w:marBottom w:val="0"/>
                              <w:divBdr>
                                <w:top w:val="none" w:sz="0" w:space="0" w:color="auto"/>
                                <w:left w:val="none" w:sz="0" w:space="0" w:color="auto"/>
                                <w:bottom w:val="none" w:sz="0" w:space="0" w:color="auto"/>
                                <w:right w:val="none" w:sz="0" w:space="0" w:color="auto"/>
                              </w:divBdr>
                            </w:div>
                            <w:div w:id="2031951566">
                              <w:marLeft w:val="0"/>
                              <w:marRight w:val="0"/>
                              <w:marTop w:val="0"/>
                              <w:marBottom w:val="0"/>
                              <w:divBdr>
                                <w:top w:val="none" w:sz="0" w:space="0" w:color="auto"/>
                                <w:left w:val="none" w:sz="0" w:space="0" w:color="auto"/>
                                <w:bottom w:val="none" w:sz="0" w:space="0" w:color="auto"/>
                                <w:right w:val="none" w:sz="0" w:space="0" w:color="auto"/>
                              </w:divBdr>
                            </w:div>
                            <w:div w:id="1529104669">
                              <w:marLeft w:val="0"/>
                              <w:marRight w:val="0"/>
                              <w:marTop w:val="0"/>
                              <w:marBottom w:val="0"/>
                              <w:divBdr>
                                <w:top w:val="none" w:sz="0" w:space="0" w:color="auto"/>
                                <w:left w:val="none" w:sz="0" w:space="0" w:color="auto"/>
                                <w:bottom w:val="none" w:sz="0" w:space="0" w:color="auto"/>
                                <w:right w:val="none" w:sz="0" w:space="0" w:color="auto"/>
                              </w:divBdr>
                            </w:div>
                            <w:div w:id="2079936673">
                              <w:marLeft w:val="0"/>
                              <w:marRight w:val="0"/>
                              <w:marTop w:val="0"/>
                              <w:marBottom w:val="0"/>
                              <w:divBdr>
                                <w:top w:val="none" w:sz="0" w:space="0" w:color="auto"/>
                                <w:left w:val="none" w:sz="0" w:space="0" w:color="auto"/>
                                <w:bottom w:val="none" w:sz="0" w:space="0" w:color="auto"/>
                                <w:right w:val="none" w:sz="0" w:space="0" w:color="auto"/>
                              </w:divBdr>
                            </w:div>
                            <w:div w:id="1582567485">
                              <w:marLeft w:val="0"/>
                              <w:marRight w:val="0"/>
                              <w:marTop w:val="0"/>
                              <w:marBottom w:val="0"/>
                              <w:divBdr>
                                <w:top w:val="none" w:sz="0" w:space="0" w:color="auto"/>
                                <w:left w:val="none" w:sz="0" w:space="0" w:color="auto"/>
                                <w:bottom w:val="none" w:sz="0" w:space="0" w:color="auto"/>
                                <w:right w:val="none" w:sz="0" w:space="0" w:color="auto"/>
                              </w:divBdr>
                            </w:div>
                            <w:div w:id="2097364178">
                              <w:marLeft w:val="0"/>
                              <w:marRight w:val="0"/>
                              <w:marTop w:val="0"/>
                              <w:marBottom w:val="0"/>
                              <w:divBdr>
                                <w:top w:val="none" w:sz="0" w:space="0" w:color="auto"/>
                                <w:left w:val="none" w:sz="0" w:space="0" w:color="auto"/>
                                <w:bottom w:val="none" w:sz="0" w:space="0" w:color="auto"/>
                                <w:right w:val="none" w:sz="0" w:space="0" w:color="auto"/>
                              </w:divBdr>
                            </w:div>
                            <w:div w:id="1689672011">
                              <w:marLeft w:val="0"/>
                              <w:marRight w:val="0"/>
                              <w:marTop w:val="0"/>
                              <w:marBottom w:val="0"/>
                              <w:divBdr>
                                <w:top w:val="none" w:sz="0" w:space="0" w:color="auto"/>
                                <w:left w:val="none" w:sz="0" w:space="0" w:color="auto"/>
                                <w:bottom w:val="none" w:sz="0" w:space="0" w:color="auto"/>
                                <w:right w:val="none" w:sz="0" w:space="0" w:color="auto"/>
                              </w:divBdr>
                            </w:div>
                            <w:div w:id="595211331">
                              <w:marLeft w:val="0"/>
                              <w:marRight w:val="0"/>
                              <w:marTop w:val="0"/>
                              <w:marBottom w:val="0"/>
                              <w:divBdr>
                                <w:top w:val="none" w:sz="0" w:space="0" w:color="auto"/>
                                <w:left w:val="none" w:sz="0" w:space="0" w:color="auto"/>
                                <w:bottom w:val="none" w:sz="0" w:space="0" w:color="auto"/>
                                <w:right w:val="none" w:sz="0" w:space="0" w:color="auto"/>
                              </w:divBdr>
                            </w:div>
                            <w:div w:id="382945885">
                              <w:marLeft w:val="0"/>
                              <w:marRight w:val="0"/>
                              <w:marTop w:val="0"/>
                              <w:marBottom w:val="0"/>
                              <w:divBdr>
                                <w:top w:val="none" w:sz="0" w:space="0" w:color="auto"/>
                                <w:left w:val="none" w:sz="0" w:space="0" w:color="auto"/>
                                <w:bottom w:val="none" w:sz="0" w:space="0" w:color="auto"/>
                                <w:right w:val="none" w:sz="0" w:space="0" w:color="auto"/>
                              </w:divBdr>
                            </w:div>
                            <w:div w:id="48771802">
                              <w:marLeft w:val="0"/>
                              <w:marRight w:val="0"/>
                              <w:marTop w:val="0"/>
                              <w:marBottom w:val="0"/>
                              <w:divBdr>
                                <w:top w:val="none" w:sz="0" w:space="0" w:color="auto"/>
                                <w:left w:val="none" w:sz="0" w:space="0" w:color="auto"/>
                                <w:bottom w:val="none" w:sz="0" w:space="0" w:color="auto"/>
                                <w:right w:val="none" w:sz="0" w:space="0" w:color="auto"/>
                              </w:divBdr>
                            </w:div>
                            <w:div w:id="1780946236">
                              <w:marLeft w:val="0"/>
                              <w:marRight w:val="0"/>
                              <w:marTop w:val="0"/>
                              <w:marBottom w:val="0"/>
                              <w:divBdr>
                                <w:top w:val="none" w:sz="0" w:space="0" w:color="auto"/>
                                <w:left w:val="none" w:sz="0" w:space="0" w:color="auto"/>
                                <w:bottom w:val="none" w:sz="0" w:space="0" w:color="auto"/>
                                <w:right w:val="none" w:sz="0" w:space="0" w:color="auto"/>
                              </w:divBdr>
                            </w:div>
                            <w:div w:id="851455556">
                              <w:marLeft w:val="0"/>
                              <w:marRight w:val="0"/>
                              <w:marTop w:val="0"/>
                              <w:marBottom w:val="0"/>
                              <w:divBdr>
                                <w:top w:val="none" w:sz="0" w:space="0" w:color="auto"/>
                                <w:left w:val="none" w:sz="0" w:space="0" w:color="auto"/>
                                <w:bottom w:val="none" w:sz="0" w:space="0" w:color="auto"/>
                                <w:right w:val="none" w:sz="0" w:space="0" w:color="auto"/>
                              </w:divBdr>
                            </w:div>
                            <w:div w:id="46028782">
                              <w:marLeft w:val="0"/>
                              <w:marRight w:val="0"/>
                              <w:marTop w:val="0"/>
                              <w:marBottom w:val="0"/>
                              <w:divBdr>
                                <w:top w:val="none" w:sz="0" w:space="0" w:color="auto"/>
                                <w:left w:val="none" w:sz="0" w:space="0" w:color="auto"/>
                                <w:bottom w:val="none" w:sz="0" w:space="0" w:color="auto"/>
                                <w:right w:val="none" w:sz="0" w:space="0" w:color="auto"/>
                              </w:divBdr>
                            </w:div>
                            <w:div w:id="1694844007">
                              <w:marLeft w:val="0"/>
                              <w:marRight w:val="0"/>
                              <w:marTop w:val="0"/>
                              <w:marBottom w:val="0"/>
                              <w:divBdr>
                                <w:top w:val="none" w:sz="0" w:space="0" w:color="auto"/>
                                <w:left w:val="none" w:sz="0" w:space="0" w:color="auto"/>
                                <w:bottom w:val="none" w:sz="0" w:space="0" w:color="auto"/>
                                <w:right w:val="none" w:sz="0" w:space="0" w:color="auto"/>
                              </w:divBdr>
                            </w:div>
                            <w:div w:id="877858905">
                              <w:marLeft w:val="0"/>
                              <w:marRight w:val="0"/>
                              <w:marTop w:val="0"/>
                              <w:marBottom w:val="0"/>
                              <w:divBdr>
                                <w:top w:val="none" w:sz="0" w:space="0" w:color="auto"/>
                                <w:left w:val="none" w:sz="0" w:space="0" w:color="auto"/>
                                <w:bottom w:val="none" w:sz="0" w:space="0" w:color="auto"/>
                                <w:right w:val="none" w:sz="0" w:space="0" w:color="auto"/>
                              </w:divBdr>
                            </w:div>
                            <w:div w:id="956329609">
                              <w:marLeft w:val="0"/>
                              <w:marRight w:val="0"/>
                              <w:marTop w:val="0"/>
                              <w:marBottom w:val="0"/>
                              <w:divBdr>
                                <w:top w:val="none" w:sz="0" w:space="0" w:color="auto"/>
                                <w:left w:val="none" w:sz="0" w:space="0" w:color="auto"/>
                                <w:bottom w:val="none" w:sz="0" w:space="0" w:color="auto"/>
                                <w:right w:val="none" w:sz="0" w:space="0" w:color="auto"/>
                              </w:divBdr>
                            </w:div>
                            <w:div w:id="562646277">
                              <w:marLeft w:val="0"/>
                              <w:marRight w:val="0"/>
                              <w:marTop w:val="0"/>
                              <w:marBottom w:val="0"/>
                              <w:divBdr>
                                <w:top w:val="none" w:sz="0" w:space="0" w:color="auto"/>
                                <w:left w:val="none" w:sz="0" w:space="0" w:color="auto"/>
                                <w:bottom w:val="none" w:sz="0" w:space="0" w:color="auto"/>
                                <w:right w:val="none" w:sz="0" w:space="0" w:color="auto"/>
                              </w:divBdr>
                            </w:div>
                            <w:div w:id="1171527559">
                              <w:marLeft w:val="0"/>
                              <w:marRight w:val="0"/>
                              <w:marTop w:val="0"/>
                              <w:marBottom w:val="0"/>
                              <w:divBdr>
                                <w:top w:val="none" w:sz="0" w:space="0" w:color="auto"/>
                                <w:left w:val="none" w:sz="0" w:space="0" w:color="auto"/>
                                <w:bottom w:val="none" w:sz="0" w:space="0" w:color="auto"/>
                                <w:right w:val="none" w:sz="0" w:space="0" w:color="auto"/>
                              </w:divBdr>
                            </w:div>
                            <w:div w:id="813789873">
                              <w:marLeft w:val="0"/>
                              <w:marRight w:val="0"/>
                              <w:marTop w:val="0"/>
                              <w:marBottom w:val="0"/>
                              <w:divBdr>
                                <w:top w:val="none" w:sz="0" w:space="0" w:color="auto"/>
                                <w:left w:val="none" w:sz="0" w:space="0" w:color="auto"/>
                                <w:bottom w:val="none" w:sz="0" w:space="0" w:color="auto"/>
                                <w:right w:val="none" w:sz="0" w:space="0" w:color="auto"/>
                              </w:divBdr>
                            </w:div>
                            <w:div w:id="202252860">
                              <w:marLeft w:val="0"/>
                              <w:marRight w:val="0"/>
                              <w:marTop w:val="0"/>
                              <w:marBottom w:val="0"/>
                              <w:divBdr>
                                <w:top w:val="none" w:sz="0" w:space="0" w:color="auto"/>
                                <w:left w:val="none" w:sz="0" w:space="0" w:color="auto"/>
                                <w:bottom w:val="none" w:sz="0" w:space="0" w:color="auto"/>
                                <w:right w:val="none" w:sz="0" w:space="0" w:color="auto"/>
                              </w:divBdr>
                            </w:div>
                            <w:div w:id="1601451975">
                              <w:marLeft w:val="0"/>
                              <w:marRight w:val="0"/>
                              <w:marTop w:val="0"/>
                              <w:marBottom w:val="0"/>
                              <w:divBdr>
                                <w:top w:val="none" w:sz="0" w:space="0" w:color="auto"/>
                                <w:left w:val="none" w:sz="0" w:space="0" w:color="auto"/>
                                <w:bottom w:val="none" w:sz="0" w:space="0" w:color="auto"/>
                                <w:right w:val="none" w:sz="0" w:space="0" w:color="auto"/>
                              </w:divBdr>
                            </w:div>
                            <w:div w:id="1624266760">
                              <w:marLeft w:val="0"/>
                              <w:marRight w:val="0"/>
                              <w:marTop w:val="0"/>
                              <w:marBottom w:val="0"/>
                              <w:divBdr>
                                <w:top w:val="none" w:sz="0" w:space="0" w:color="auto"/>
                                <w:left w:val="none" w:sz="0" w:space="0" w:color="auto"/>
                                <w:bottom w:val="none" w:sz="0" w:space="0" w:color="auto"/>
                                <w:right w:val="none" w:sz="0" w:space="0" w:color="auto"/>
                              </w:divBdr>
                            </w:div>
                            <w:div w:id="1163009809">
                              <w:marLeft w:val="0"/>
                              <w:marRight w:val="0"/>
                              <w:marTop w:val="0"/>
                              <w:marBottom w:val="0"/>
                              <w:divBdr>
                                <w:top w:val="none" w:sz="0" w:space="0" w:color="auto"/>
                                <w:left w:val="none" w:sz="0" w:space="0" w:color="auto"/>
                                <w:bottom w:val="none" w:sz="0" w:space="0" w:color="auto"/>
                                <w:right w:val="none" w:sz="0" w:space="0" w:color="auto"/>
                              </w:divBdr>
                            </w:div>
                            <w:div w:id="1602109618">
                              <w:marLeft w:val="0"/>
                              <w:marRight w:val="0"/>
                              <w:marTop w:val="0"/>
                              <w:marBottom w:val="0"/>
                              <w:divBdr>
                                <w:top w:val="none" w:sz="0" w:space="0" w:color="auto"/>
                                <w:left w:val="none" w:sz="0" w:space="0" w:color="auto"/>
                                <w:bottom w:val="none" w:sz="0" w:space="0" w:color="auto"/>
                                <w:right w:val="none" w:sz="0" w:space="0" w:color="auto"/>
                              </w:divBdr>
                            </w:div>
                            <w:div w:id="196622719">
                              <w:marLeft w:val="0"/>
                              <w:marRight w:val="0"/>
                              <w:marTop w:val="0"/>
                              <w:marBottom w:val="0"/>
                              <w:divBdr>
                                <w:top w:val="none" w:sz="0" w:space="0" w:color="auto"/>
                                <w:left w:val="none" w:sz="0" w:space="0" w:color="auto"/>
                                <w:bottom w:val="none" w:sz="0" w:space="0" w:color="auto"/>
                                <w:right w:val="none" w:sz="0" w:space="0" w:color="auto"/>
                              </w:divBdr>
                            </w:div>
                            <w:div w:id="1496065305">
                              <w:marLeft w:val="0"/>
                              <w:marRight w:val="0"/>
                              <w:marTop w:val="0"/>
                              <w:marBottom w:val="0"/>
                              <w:divBdr>
                                <w:top w:val="none" w:sz="0" w:space="0" w:color="auto"/>
                                <w:left w:val="none" w:sz="0" w:space="0" w:color="auto"/>
                                <w:bottom w:val="none" w:sz="0" w:space="0" w:color="auto"/>
                                <w:right w:val="none" w:sz="0" w:space="0" w:color="auto"/>
                              </w:divBdr>
                            </w:div>
                            <w:div w:id="140818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800998">
          <w:marLeft w:val="0"/>
          <w:marRight w:val="0"/>
          <w:marTop w:val="0"/>
          <w:marBottom w:val="180"/>
          <w:divBdr>
            <w:top w:val="none" w:sz="0" w:space="0" w:color="auto"/>
            <w:left w:val="none" w:sz="0" w:space="0" w:color="auto"/>
            <w:bottom w:val="none" w:sz="0" w:space="0" w:color="auto"/>
            <w:right w:val="none" w:sz="0" w:space="0" w:color="auto"/>
          </w:divBdr>
          <w:divsChild>
            <w:div w:id="1871410771">
              <w:marLeft w:val="0"/>
              <w:marRight w:val="0"/>
              <w:marTop w:val="0"/>
              <w:marBottom w:val="0"/>
              <w:divBdr>
                <w:top w:val="none" w:sz="0" w:space="0" w:color="auto"/>
                <w:left w:val="none" w:sz="0" w:space="0" w:color="auto"/>
                <w:bottom w:val="none" w:sz="0" w:space="0" w:color="auto"/>
                <w:right w:val="none" w:sz="0" w:space="0" w:color="auto"/>
              </w:divBdr>
              <w:divsChild>
                <w:div w:id="79105281">
                  <w:marLeft w:val="0"/>
                  <w:marRight w:val="0"/>
                  <w:marTop w:val="0"/>
                  <w:marBottom w:val="0"/>
                  <w:divBdr>
                    <w:top w:val="none" w:sz="0" w:space="0" w:color="auto"/>
                    <w:left w:val="none" w:sz="0" w:space="0" w:color="auto"/>
                    <w:bottom w:val="none" w:sz="0" w:space="0" w:color="auto"/>
                    <w:right w:val="none" w:sz="0" w:space="0" w:color="auto"/>
                  </w:divBdr>
                  <w:divsChild>
                    <w:div w:id="1835997876">
                      <w:marLeft w:val="0"/>
                      <w:marRight w:val="0"/>
                      <w:marTop w:val="0"/>
                      <w:marBottom w:val="0"/>
                      <w:divBdr>
                        <w:top w:val="none" w:sz="0" w:space="0" w:color="auto"/>
                        <w:left w:val="none" w:sz="0" w:space="0" w:color="auto"/>
                        <w:bottom w:val="none" w:sz="0" w:space="0" w:color="auto"/>
                        <w:right w:val="none" w:sz="0" w:space="0" w:color="auto"/>
                      </w:divBdr>
                      <w:divsChild>
                        <w:div w:id="1231959285">
                          <w:marLeft w:val="0"/>
                          <w:marRight w:val="0"/>
                          <w:marTop w:val="0"/>
                          <w:marBottom w:val="0"/>
                          <w:divBdr>
                            <w:top w:val="none" w:sz="0" w:space="0" w:color="auto"/>
                            <w:left w:val="none" w:sz="0" w:space="0" w:color="auto"/>
                            <w:bottom w:val="none" w:sz="0" w:space="0" w:color="auto"/>
                            <w:right w:val="none" w:sz="0" w:space="0" w:color="auto"/>
                          </w:divBdr>
                          <w:divsChild>
                            <w:div w:id="1138379378">
                              <w:marLeft w:val="0"/>
                              <w:marRight w:val="0"/>
                              <w:marTop w:val="0"/>
                              <w:marBottom w:val="0"/>
                              <w:divBdr>
                                <w:top w:val="none" w:sz="0" w:space="0" w:color="auto"/>
                                <w:left w:val="none" w:sz="0" w:space="0" w:color="auto"/>
                                <w:bottom w:val="none" w:sz="0" w:space="0" w:color="auto"/>
                                <w:right w:val="none" w:sz="0" w:space="0" w:color="auto"/>
                              </w:divBdr>
                            </w:div>
                            <w:div w:id="125004569">
                              <w:marLeft w:val="0"/>
                              <w:marRight w:val="0"/>
                              <w:marTop w:val="0"/>
                              <w:marBottom w:val="0"/>
                              <w:divBdr>
                                <w:top w:val="none" w:sz="0" w:space="0" w:color="auto"/>
                                <w:left w:val="none" w:sz="0" w:space="0" w:color="auto"/>
                                <w:bottom w:val="none" w:sz="0" w:space="0" w:color="auto"/>
                                <w:right w:val="none" w:sz="0" w:space="0" w:color="auto"/>
                              </w:divBdr>
                            </w:div>
                            <w:div w:id="1121069744">
                              <w:marLeft w:val="0"/>
                              <w:marRight w:val="0"/>
                              <w:marTop w:val="0"/>
                              <w:marBottom w:val="0"/>
                              <w:divBdr>
                                <w:top w:val="none" w:sz="0" w:space="0" w:color="auto"/>
                                <w:left w:val="none" w:sz="0" w:space="0" w:color="auto"/>
                                <w:bottom w:val="none" w:sz="0" w:space="0" w:color="auto"/>
                                <w:right w:val="none" w:sz="0" w:space="0" w:color="auto"/>
                              </w:divBdr>
                            </w:div>
                          </w:divsChild>
                        </w:div>
                        <w:div w:id="1778023067">
                          <w:marLeft w:val="0"/>
                          <w:marRight w:val="0"/>
                          <w:marTop w:val="0"/>
                          <w:marBottom w:val="0"/>
                          <w:divBdr>
                            <w:top w:val="none" w:sz="0" w:space="0" w:color="auto"/>
                            <w:left w:val="none" w:sz="0" w:space="0" w:color="auto"/>
                            <w:bottom w:val="none" w:sz="0" w:space="0" w:color="auto"/>
                            <w:right w:val="none" w:sz="0" w:space="0" w:color="auto"/>
                          </w:divBdr>
                          <w:divsChild>
                            <w:div w:id="791359890">
                              <w:marLeft w:val="0"/>
                              <w:marRight w:val="0"/>
                              <w:marTop w:val="0"/>
                              <w:marBottom w:val="0"/>
                              <w:divBdr>
                                <w:top w:val="none" w:sz="0" w:space="0" w:color="auto"/>
                                <w:left w:val="none" w:sz="0" w:space="0" w:color="auto"/>
                                <w:bottom w:val="none" w:sz="0" w:space="0" w:color="auto"/>
                                <w:right w:val="none" w:sz="0" w:space="0" w:color="auto"/>
                              </w:divBdr>
                            </w:div>
                            <w:div w:id="1298492614">
                              <w:marLeft w:val="0"/>
                              <w:marRight w:val="0"/>
                              <w:marTop w:val="0"/>
                              <w:marBottom w:val="0"/>
                              <w:divBdr>
                                <w:top w:val="none" w:sz="0" w:space="0" w:color="auto"/>
                                <w:left w:val="none" w:sz="0" w:space="0" w:color="auto"/>
                                <w:bottom w:val="none" w:sz="0" w:space="0" w:color="auto"/>
                                <w:right w:val="none" w:sz="0" w:space="0" w:color="auto"/>
                              </w:divBdr>
                            </w:div>
                            <w:div w:id="217399090">
                              <w:marLeft w:val="0"/>
                              <w:marRight w:val="0"/>
                              <w:marTop w:val="0"/>
                              <w:marBottom w:val="0"/>
                              <w:divBdr>
                                <w:top w:val="none" w:sz="0" w:space="0" w:color="auto"/>
                                <w:left w:val="none" w:sz="0" w:space="0" w:color="auto"/>
                                <w:bottom w:val="none" w:sz="0" w:space="0" w:color="auto"/>
                                <w:right w:val="none" w:sz="0" w:space="0" w:color="auto"/>
                              </w:divBdr>
                            </w:div>
                          </w:divsChild>
                        </w:div>
                        <w:div w:id="1535120077">
                          <w:marLeft w:val="0"/>
                          <w:marRight w:val="0"/>
                          <w:marTop w:val="0"/>
                          <w:marBottom w:val="0"/>
                          <w:divBdr>
                            <w:top w:val="none" w:sz="0" w:space="0" w:color="auto"/>
                            <w:left w:val="none" w:sz="0" w:space="0" w:color="auto"/>
                            <w:bottom w:val="none" w:sz="0" w:space="0" w:color="auto"/>
                            <w:right w:val="none" w:sz="0" w:space="0" w:color="auto"/>
                          </w:divBdr>
                          <w:divsChild>
                            <w:div w:id="1215388901">
                              <w:marLeft w:val="0"/>
                              <w:marRight w:val="0"/>
                              <w:marTop w:val="0"/>
                              <w:marBottom w:val="0"/>
                              <w:divBdr>
                                <w:top w:val="none" w:sz="0" w:space="0" w:color="auto"/>
                                <w:left w:val="none" w:sz="0" w:space="0" w:color="auto"/>
                                <w:bottom w:val="none" w:sz="0" w:space="0" w:color="auto"/>
                                <w:right w:val="none" w:sz="0" w:space="0" w:color="auto"/>
                              </w:divBdr>
                            </w:div>
                            <w:div w:id="1871801647">
                              <w:marLeft w:val="0"/>
                              <w:marRight w:val="0"/>
                              <w:marTop w:val="0"/>
                              <w:marBottom w:val="0"/>
                              <w:divBdr>
                                <w:top w:val="none" w:sz="0" w:space="0" w:color="auto"/>
                                <w:left w:val="none" w:sz="0" w:space="0" w:color="auto"/>
                                <w:bottom w:val="none" w:sz="0" w:space="0" w:color="auto"/>
                                <w:right w:val="none" w:sz="0" w:space="0" w:color="auto"/>
                              </w:divBdr>
                            </w:div>
                          </w:divsChild>
                        </w:div>
                        <w:div w:id="2071808595">
                          <w:marLeft w:val="0"/>
                          <w:marRight w:val="0"/>
                          <w:marTop w:val="0"/>
                          <w:marBottom w:val="0"/>
                          <w:divBdr>
                            <w:top w:val="none" w:sz="0" w:space="0" w:color="auto"/>
                            <w:left w:val="none" w:sz="0" w:space="0" w:color="auto"/>
                            <w:bottom w:val="none" w:sz="0" w:space="0" w:color="auto"/>
                            <w:right w:val="none" w:sz="0" w:space="0" w:color="auto"/>
                          </w:divBdr>
                          <w:divsChild>
                            <w:div w:id="1641349589">
                              <w:marLeft w:val="0"/>
                              <w:marRight w:val="0"/>
                              <w:marTop w:val="0"/>
                              <w:marBottom w:val="0"/>
                              <w:divBdr>
                                <w:top w:val="none" w:sz="0" w:space="0" w:color="auto"/>
                                <w:left w:val="none" w:sz="0" w:space="0" w:color="auto"/>
                                <w:bottom w:val="none" w:sz="0" w:space="0" w:color="auto"/>
                                <w:right w:val="none" w:sz="0" w:space="0" w:color="auto"/>
                              </w:divBdr>
                            </w:div>
                            <w:div w:id="1608612876">
                              <w:marLeft w:val="0"/>
                              <w:marRight w:val="0"/>
                              <w:marTop w:val="0"/>
                              <w:marBottom w:val="0"/>
                              <w:divBdr>
                                <w:top w:val="none" w:sz="0" w:space="0" w:color="auto"/>
                                <w:left w:val="none" w:sz="0" w:space="0" w:color="auto"/>
                                <w:bottom w:val="none" w:sz="0" w:space="0" w:color="auto"/>
                                <w:right w:val="none" w:sz="0" w:space="0" w:color="auto"/>
                              </w:divBdr>
                            </w:div>
                            <w:div w:id="76053341">
                              <w:marLeft w:val="0"/>
                              <w:marRight w:val="0"/>
                              <w:marTop w:val="0"/>
                              <w:marBottom w:val="0"/>
                              <w:divBdr>
                                <w:top w:val="none" w:sz="0" w:space="0" w:color="auto"/>
                                <w:left w:val="none" w:sz="0" w:space="0" w:color="auto"/>
                                <w:bottom w:val="none" w:sz="0" w:space="0" w:color="auto"/>
                                <w:right w:val="none" w:sz="0" w:space="0" w:color="auto"/>
                              </w:divBdr>
                            </w:div>
                            <w:div w:id="1024983717">
                              <w:marLeft w:val="0"/>
                              <w:marRight w:val="0"/>
                              <w:marTop w:val="0"/>
                              <w:marBottom w:val="0"/>
                              <w:divBdr>
                                <w:top w:val="none" w:sz="0" w:space="0" w:color="auto"/>
                                <w:left w:val="none" w:sz="0" w:space="0" w:color="auto"/>
                                <w:bottom w:val="none" w:sz="0" w:space="0" w:color="auto"/>
                                <w:right w:val="none" w:sz="0" w:space="0" w:color="auto"/>
                              </w:divBdr>
                            </w:div>
                            <w:div w:id="2112159909">
                              <w:marLeft w:val="0"/>
                              <w:marRight w:val="0"/>
                              <w:marTop w:val="0"/>
                              <w:marBottom w:val="0"/>
                              <w:divBdr>
                                <w:top w:val="none" w:sz="0" w:space="0" w:color="auto"/>
                                <w:left w:val="none" w:sz="0" w:space="0" w:color="auto"/>
                                <w:bottom w:val="none" w:sz="0" w:space="0" w:color="auto"/>
                                <w:right w:val="none" w:sz="0" w:space="0" w:color="auto"/>
                              </w:divBdr>
                            </w:div>
                            <w:div w:id="1404448159">
                              <w:marLeft w:val="0"/>
                              <w:marRight w:val="0"/>
                              <w:marTop w:val="0"/>
                              <w:marBottom w:val="0"/>
                              <w:divBdr>
                                <w:top w:val="none" w:sz="0" w:space="0" w:color="auto"/>
                                <w:left w:val="none" w:sz="0" w:space="0" w:color="auto"/>
                                <w:bottom w:val="none" w:sz="0" w:space="0" w:color="auto"/>
                                <w:right w:val="none" w:sz="0" w:space="0" w:color="auto"/>
                              </w:divBdr>
                            </w:div>
                            <w:div w:id="1239711362">
                              <w:marLeft w:val="0"/>
                              <w:marRight w:val="0"/>
                              <w:marTop w:val="0"/>
                              <w:marBottom w:val="0"/>
                              <w:divBdr>
                                <w:top w:val="none" w:sz="0" w:space="0" w:color="auto"/>
                                <w:left w:val="none" w:sz="0" w:space="0" w:color="auto"/>
                                <w:bottom w:val="none" w:sz="0" w:space="0" w:color="auto"/>
                                <w:right w:val="none" w:sz="0" w:space="0" w:color="auto"/>
                              </w:divBdr>
                            </w:div>
                            <w:div w:id="1989244143">
                              <w:marLeft w:val="0"/>
                              <w:marRight w:val="0"/>
                              <w:marTop w:val="0"/>
                              <w:marBottom w:val="0"/>
                              <w:divBdr>
                                <w:top w:val="none" w:sz="0" w:space="0" w:color="auto"/>
                                <w:left w:val="none" w:sz="0" w:space="0" w:color="auto"/>
                                <w:bottom w:val="none" w:sz="0" w:space="0" w:color="auto"/>
                                <w:right w:val="none" w:sz="0" w:space="0" w:color="auto"/>
                              </w:divBdr>
                            </w:div>
                            <w:div w:id="334309460">
                              <w:marLeft w:val="0"/>
                              <w:marRight w:val="0"/>
                              <w:marTop w:val="0"/>
                              <w:marBottom w:val="0"/>
                              <w:divBdr>
                                <w:top w:val="none" w:sz="0" w:space="0" w:color="auto"/>
                                <w:left w:val="none" w:sz="0" w:space="0" w:color="auto"/>
                                <w:bottom w:val="none" w:sz="0" w:space="0" w:color="auto"/>
                                <w:right w:val="none" w:sz="0" w:space="0" w:color="auto"/>
                              </w:divBdr>
                            </w:div>
                            <w:div w:id="1106196959">
                              <w:marLeft w:val="0"/>
                              <w:marRight w:val="0"/>
                              <w:marTop w:val="0"/>
                              <w:marBottom w:val="0"/>
                              <w:divBdr>
                                <w:top w:val="none" w:sz="0" w:space="0" w:color="auto"/>
                                <w:left w:val="none" w:sz="0" w:space="0" w:color="auto"/>
                                <w:bottom w:val="none" w:sz="0" w:space="0" w:color="auto"/>
                                <w:right w:val="none" w:sz="0" w:space="0" w:color="auto"/>
                              </w:divBdr>
                            </w:div>
                            <w:div w:id="1281450944">
                              <w:marLeft w:val="0"/>
                              <w:marRight w:val="0"/>
                              <w:marTop w:val="0"/>
                              <w:marBottom w:val="0"/>
                              <w:divBdr>
                                <w:top w:val="none" w:sz="0" w:space="0" w:color="auto"/>
                                <w:left w:val="none" w:sz="0" w:space="0" w:color="auto"/>
                                <w:bottom w:val="none" w:sz="0" w:space="0" w:color="auto"/>
                                <w:right w:val="none" w:sz="0" w:space="0" w:color="auto"/>
                              </w:divBdr>
                            </w:div>
                            <w:div w:id="1830319562">
                              <w:marLeft w:val="0"/>
                              <w:marRight w:val="0"/>
                              <w:marTop w:val="0"/>
                              <w:marBottom w:val="0"/>
                              <w:divBdr>
                                <w:top w:val="none" w:sz="0" w:space="0" w:color="auto"/>
                                <w:left w:val="none" w:sz="0" w:space="0" w:color="auto"/>
                                <w:bottom w:val="none" w:sz="0" w:space="0" w:color="auto"/>
                                <w:right w:val="none" w:sz="0" w:space="0" w:color="auto"/>
                              </w:divBdr>
                            </w:div>
                            <w:div w:id="1629362222">
                              <w:marLeft w:val="0"/>
                              <w:marRight w:val="0"/>
                              <w:marTop w:val="0"/>
                              <w:marBottom w:val="0"/>
                              <w:divBdr>
                                <w:top w:val="none" w:sz="0" w:space="0" w:color="auto"/>
                                <w:left w:val="none" w:sz="0" w:space="0" w:color="auto"/>
                                <w:bottom w:val="none" w:sz="0" w:space="0" w:color="auto"/>
                                <w:right w:val="none" w:sz="0" w:space="0" w:color="auto"/>
                              </w:divBdr>
                            </w:div>
                            <w:div w:id="764375640">
                              <w:marLeft w:val="0"/>
                              <w:marRight w:val="0"/>
                              <w:marTop w:val="0"/>
                              <w:marBottom w:val="0"/>
                              <w:divBdr>
                                <w:top w:val="none" w:sz="0" w:space="0" w:color="auto"/>
                                <w:left w:val="none" w:sz="0" w:space="0" w:color="auto"/>
                                <w:bottom w:val="none" w:sz="0" w:space="0" w:color="auto"/>
                                <w:right w:val="none" w:sz="0" w:space="0" w:color="auto"/>
                              </w:divBdr>
                            </w:div>
                            <w:div w:id="1244946119">
                              <w:marLeft w:val="0"/>
                              <w:marRight w:val="0"/>
                              <w:marTop w:val="0"/>
                              <w:marBottom w:val="0"/>
                              <w:divBdr>
                                <w:top w:val="none" w:sz="0" w:space="0" w:color="auto"/>
                                <w:left w:val="none" w:sz="0" w:space="0" w:color="auto"/>
                                <w:bottom w:val="none" w:sz="0" w:space="0" w:color="auto"/>
                                <w:right w:val="none" w:sz="0" w:space="0" w:color="auto"/>
                              </w:divBdr>
                            </w:div>
                            <w:div w:id="735392401">
                              <w:marLeft w:val="0"/>
                              <w:marRight w:val="0"/>
                              <w:marTop w:val="0"/>
                              <w:marBottom w:val="0"/>
                              <w:divBdr>
                                <w:top w:val="none" w:sz="0" w:space="0" w:color="auto"/>
                                <w:left w:val="none" w:sz="0" w:space="0" w:color="auto"/>
                                <w:bottom w:val="none" w:sz="0" w:space="0" w:color="auto"/>
                                <w:right w:val="none" w:sz="0" w:space="0" w:color="auto"/>
                              </w:divBdr>
                            </w:div>
                            <w:div w:id="241372662">
                              <w:marLeft w:val="0"/>
                              <w:marRight w:val="0"/>
                              <w:marTop w:val="0"/>
                              <w:marBottom w:val="0"/>
                              <w:divBdr>
                                <w:top w:val="none" w:sz="0" w:space="0" w:color="auto"/>
                                <w:left w:val="none" w:sz="0" w:space="0" w:color="auto"/>
                                <w:bottom w:val="none" w:sz="0" w:space="0" w:color="auto"/>
                                <w:right w:val="none" w:sz="0" w:space="0" w:color="auto"/>
                              </w:divBdr>
                            </w:div>
                            <w:div w:id="838664853">
                              <w:marLeft w:val="0"/>
                              <w:marRight w:val="0"/>
                              <w:marTop w:val="0"/>
                              <w:marBottom w:val="0"/>
                              <w:divBdr>
                                <w:top w:val="none" w:sz="0" w:space="0" w:color="auto"/>
                                <w:left w:val="none" w:sz="0" w:space="0" w:color="auto"/>
                                <w:bottom w:val="none" w:sz="0" w:space="0" w:color="auto"/>
                                <w:right w:val="none" w:sz="0" w:space="0" w:color="auto"/>
                              </w:divBdr>
                            </w:div>
                            <w:div w:id="404500990">
                              <w:marLeft w:val="0"/>
                              <w:marRight w:val="0"/>
                              <w:marTop w:val="0"/>
                              <w:marBottom w:val="0"/>
                              <w:divBdr>
                                <w:top w:val="none" w:sz="0" w:space="0" w:color="auto"/>
                                <w:left w:val="none" w:sz="0" w:space="0" w:color="auto"/>
                                <w:bottom w:val="none" w:sz="0" w:space="0" w:color="auto"/>
                                <w:right w:val="none" w:sz="0" w:space="0" w:color="auto"/>
                              </w:divBdr>
                            </w:div>
                            <w:div w:id="2065719362">
                              <w:marLeft w:val="0"/>
                              <w:marRight w:val="0"/>
                              <w:marTop w:val="0"/>
                              <w:marBottom w:val="0"/>
                              <w:divBdr>
                                <w:top w:val="none" w:sz="0" w:space="0" w:color="auto"/>
                                <w:left w:val="none" w:sz="0" w:space="0" w:color="auto"/>
                                <w:bottom w:val="none" w:sz="0" w:space="0" w:color="auto"/>
                                <w:right w:val="none" w:sz="0" w:space="0" w:color="auto"/>
                              </w:divBdr>
                            </w:div>
                            <w:div w:id="1574120809">
                              <w:marLeft w:val="0"/>
                              <w:marRight w:val="0"/>
                              <w:marTop w:val="0"/>
                              <w:marBottom w:val="0"/>
                              <w:divBdr>
                                <w:top w:val="none" w:sz="0" w:space="0" w:color="auto"/>
                                <w:left w:val="none" w:sz="0" w:space="0" w:color="auto"/>
                                <w:bottom w:val="none" w:sz="0" w:space="0" w:color="auto"/>
                                <w:right w:val="none" w:sz="0" w:space="0" w:color="auto"/>
                              </w:divBdr>
                            </w:div>
                            <w:div w:id="1000281131">
                              <w:marLeft w:val="0"/>
                              <w:marRight w:val="0"/>
                              <w:marTop w:val="0"/>
                              <w:marBottom w:val="0"/>
                              <w:divBdr>
                                <w:top w:val="none" w:sz="0" w:space="0" w:color="auto"/>
                                <w:left w:val="none" w:sz="0" w:space="0" w:color="auto"/>
                                <w:bottom w:val="none" w:sz="0" w:space="0" w:color="auto"/>
                                <w:right w:val="none" w:sz="0" w:space="0" w:color="auto"/>
                              </w:divBdr>
                            </w:div>
                            <w:div w:id="955137381">
                              <w:marLeft w:val="0"/>
                              <w:marRight w:val="0"/>
                              <w:marTop w:val="0"/>
                              <w:marBottom w:val="0"/>
                              <w:divBdr>
                                <w:top w:val="none" w:sz="0" w:space="0" w:color="auto"/>
                                <w:left w:val="none" w:sz="0" w:space="0" w:color="auto"/>
                                <w:bottom w:val="none" w:sz="0" w:space="0" w:color="auto"/>
                                <w:right w:val="none" w:sz="0" w:space="0" w:color="auto"/>
                              </w:divBdr>
                            </w:div>
                            <w:div w:id="1902522810">
                              <w:marLeft w:val="0"/>
                              <w:marRight w:val="0"/>
                              <w:marTop w:val="0"/>
                              <w:marBottom w:val="0"/>
                              <w:divBdr>
                                <w:top w:val="none" w:sz="0" w:space="0" w:color="auto"/>
                                <w:left w:val="none" w:sz="0" w:space="0" w:color="auto"/>
                                <w:bottom w:val="none" w:sz="0" w:space="0" w:color="auto"/>
                                <w:right w:val="none" w:sz="0" w:space="0" w:color="auto"/>
                              </w:divBdr>
                            </w:div>
                            <w:div w:id="841361724">
                              <w:marLeft w:val="0"/>
                              <w:marRight w:val="0"/>
                              <w:marTop w:val="0"/>
                              <w:marBottom w:val="0"/>
                              <w:divBdr>
                                <w:top w:val="none" w:sz="0" w:space="0" w:color="auto"/>
                                <w:left w:val="none" w:sz="0" w:space="0" w:color="auto"/>
                                <w:bottom w:val="none" w:sz="0" w:space="0" w:color="auto"/>
                                <w:right w:val="none" w:sz="0" w:space="0" w:color="auto"/>
                              </w:divBdr>
                            </w:div>
                            <w:div w:id="55594743">
                              <w:marLeft w:val="0"/>
                              <w:marRight w:val="0"/>
                              <w:marTop w:val="0"/>
                              <w:marBottom w:val="0"/>
                              <w:divBdr>
                                <w:top w:val="none" w:sz="0" w:space="0" w:color="auto"/>
                                <w:left w:val="none" w:sz="0" w:space="0" w:color="auto"/>
                                <w:bottom w:val="none" w:sz="0" w:space="0" w:color="auto"/>
                                <w:right w:val="none" w:sz="0" w:space="0" w:color="auto"/>
                              </w:divBdr>
                            </w:div>
                            <w:div w:id="2128043271">
                              <w:marLeft w:val="0"/>
                              <w:marRight w:val="0"/>
                              <w:marTop w:val="0"/>
                              <w:marBottom w:val="0"/>
                              <w:divBdr>
                                <w:top w:val="none" w:sz="0" w:space="0" w:color="auto"/>
                                <w:left w:val="none" w:sz="0" w:space="0" w:color="auto"/>
                                <w:bottom w:val="none" w:sz="0" w:space="0" w:color="auto"/>
                                <w:right w:val="none" w:sz="0" w:space="0" w:color="auto"/>
                              </w:divBdr>
                            </w:div>
                            <w:div w:id="199174699">
                              <w:marLeft w:val="0"/>
                              <w:marRight w:val="0"/>
                              <w:marTop w:val="0"/>
                              <w:marBottom w:val="0"/>
                              <w:divBdr>
                                <w:top w:val="none" w:sz="0" w:space="0" w:color="auto"/>
                                <w:left w:val="none" w:sz="0" w:space="0" w:color="auto"/>
                                <w:bottom w:val="none" w:sz="0" w:space="0" w:color="auto"/>
                                <w:right w:val="none" w:sz="0" w:space="0" w:color="auto"/>
                              </w:divBdr>
                            </w:div>
                            <w:div w:id="1041978204">
                              <w:marLeft w:val="0"/>
                              <w:marRight w:val="0"/>
                              <w:marTop w:val="0"/>
                              <w:marBottom w:val="0"/>
                              <w:divBdr>
                                <w:top w:val="none" w:sz="0" w:space="0" w:color="auto"/>
                                <w:left w:val="none" w:sz="0" w:space="0" w:color="auto"/>
                                <w:bottom w:val="none" w:sz="0" w:space="0" w:color="auto"/>
                                <w:right w:val="none" w:sz="0" w:space="0" w:color="auto"/>
                              </w:divBdr>
                            </w:div>
                            <w:div w:id="81100619">
                              <w:marLeft w:val="0"/>
                              <w:marRight w:val="0"/>
                              <w:marTop w:val="0"/>
                              <w:marBottom w:val="0"/>
                              <w:divBdr>
                                <w:top w:val="none" w:sz="0" w:space="0" w:color="auto"/>
                                <w:left w:val="none" w:sz="0" w:space="0" w:color="auto"/>
                                <w:bottom w:val="none" w:sz="0" w:space="0" w:color="auto"/>
                                <w:right w:val="none" w:sz="0" w:space="0" w:color="auto"/>
                              </w:divBdr>
                            </w:div>
                            <w:div w:id="137382232">
                              <w:marLeft w:val="0"/>
                              <w:marRight w:val="0"/>
                              <w:marTop w:val="0"/>
                              <w:marBottom w:val="0"/>
                              <w:divBdr>
                                <w:top w:val="none" w:sz="0" w:space="0" w:color="auto"/>
                                <w:left w:val="none" w:sz="0" w:space="0" w:color="auto"/>
                                <w:bottom w:val="none" w:sz="0" w:space="0" w:color="auto"/>
                                <w:right w:val="none" w:sz="0" w:space="0" w:color="auto"/>
                              </w:divBdr>
                            </w:div>
                            <w:div w:id="1593658261">
                              <w:marLeft w:val="0"/>
                              <w:marRight w:val="0"/>
                              <w:marTop w:val="0"/>
                              <w:marBottom w:val="0"/>
                              <w:divBdr>
                                <w:top w:val="none" w:sz="0" w:space="0" w:color="auto"/>
                                <w:left w:val="none" w:sz="0" w:space="0" w:color="auto"/>
                                <w:bottom w:val="none" w:sz="0" w:space="0" w:color="auto"/>
                                <w:right w:val="none" w:sz="0" w:space="0" w:color="auto"/>
                              </w:divBdr>
                            </w:div>
                            <w:div w:id="617837553">
                              <w:marLeft w:val="0"/>
                              <w:marRight w:val="0"/>
                              <w:marTop w:val="0"/>
                              <w:marBottom w:val="0"/>
                              <w:divBdr>
                                <w:top w:val="none" w:sz="0" w:space="0" w:color="auto"/>
                                <w:left w:val="none" w:sz="0" w:space="0" w:color="auto"/>
                                <w:bottom w:val="none" w:sz="0" w:space="0" w:color="auto"/>
                                <w:right w:val="none" w:sz="0" w:space="0" w:color="auto"/>
                              </w:divBdr>
                            </w:div>
                            <w:div w:id="10225461">
                              <w:marLeft w:val="0"/>
                              <w:marRight w:val="0"/>
                              <w:marTop w:val="0"/>
                              <w:marBottom w:val="0"/>
                              <w:divBdr>
                                <w:top w:val="none" w:sz="0" w:space="0" w:color="auto"/>
                                <w:left w:val="none" w:sz="0" w:space="0" w:color="auto"/>
                                <w:bottom w:val="none" w:sz="0" w:space="0" w:color="auto"/>
                                <w:right w:val="none" w:sz="0" w:space="0" w:color="auto"/>
                              </w:divBdr>
                            </w:div>
                            <w:div w:id="336269782">
                              <w:marLeft w:val="0"/>
                              <w:marRight w:val="0"/>
                              <w:marTop w:val="0"/>
                              <w:marBottom w:val="0"/>
                              <w:divBdr>
                                <w:top w:val="none" w:sz="0" w:space="0" w:color="auto"/>
                                <w:left w:val="none" w:sz="0" w:space="0" w:color="auto"/>
                                <w:bottom w:val="none" w:sz="0" w:space="0" w:color="auto"/>
                                <w:right w:val="none" w:sz="0" w:space="0" w:color="auto"/>
                              </w:divBdr>
                            </w:div>
                            <w:div w:id="1450778150">
                              <w:marLeft w:val="0"/>
                              <w:marRight w:val="0"/>
                              <w:marTop w:val="0"/>
                              <w:marBottom w:val="0"/>
                              <w:divBdr>
                                <w:top w:val="none" w:sz="0" w:space="0" w:color="auto"/>
                                <w:left w:val="none" w:sz="0" w:space="0" w:color="auto"/>
                                <w:bottom w:val="none" w:sz="0" w:space="0" w:color="auto"/>
                                <w:right w:val="none" w:sz="0" w:space="0" w:color="auto"/>
                              </w:divBdr>
                            </w:div>
                            <w:div w:id="573511674">
                              <w:marLeft w:val="0"/>
                              <w:marRight w:val="0"/>
                              <w:marTop w:val="0"/>
                              <w:marBottom w:val="0"/>
                              <w:divBdr>
                                <w:top w:val="none" w:sz="0" w:space="0" w:color="auto"/>
                                <w:left w:val="none" w:sz="0" w:space="0" w:color="auto"/>
                                <w:bottom w:val="none" w:sz="0" w:space="0" w:color="auto"/>
                                <w:right w:val="none" w:sz="0" w:space="0" w:color="auto"/>
                              </w:divBdr>
                            </w:div>
                            <w:div w:id="13199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2BFC6B-DB8E-4DEF-B457-A30FBCC70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1482</Words>
  <Characters>8450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Pam McCracken</cp:lastModifiedBy>
  <cp:revision>2</cp:revision>
  <cp:lastPrinted>2023-08-22T18:22:00Z</cp:lastPrinted>
  <dcterms:created xsi:type="dcterms:W3CDTF">2023-08-22T19:43:00Z</dcterms:created>
  <dcterms:modified xsi:type="dcterms:W3CDTF">2023-08-22T19:43:00Z</dcterms:modified>
</cp:coreProperties>
</file>